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84A731C" w14:textId="77777777" w:rsidR="00A57C20" w:rsidRPr="00820284" w:rsidRDefault="00A57C20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color w:val="000000" w:themeColor="text1"/>
          <w:spacing w:val="10"/>
          <w:sz w:val="22"/>
          <w:szCs w:val="22"/>
          <w:lang w:val="it-IT"/>
        </w:rPr>
        <w:t>Spett.le</w:t>
      </w:r>
    </w:p>
    <w:p w14:paraId="5B2F0057" w14:textId="77777777" w:rsidR="00A57C20" w:rsidRPr="00820284" w:rsidRDefault="00A57C20" w:rsidP="00820284">
      <w:pPr>
        <w:spacing w:after="60"/>
        <w:jc w:val="right"/>
        <w:rPr>
          <w:b/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t>USR-Abruzzo</w:t>
      </w:r>
    </w:p>
    <w:p w14:paraId="352CFD85" w14:textId="77777777" w:rsidR="00A57C20" w:rsidRPr="00820284" w:rsidRDefault="00A57C20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color w:val="000000" w:themeColor="text1"/>
          <w:spacing w:val="10"/>
          <w:sz w:val="22"/>
          <w:szCs w:val="22"/>
          <w:lang w:val="it-IT"/>
        </w:rPr>
        <w:t>Via Cerulli Irelli, 15/17</w:t>
      </w:r>
    </w:p>
    <w:p w14:paraId="1A06B115" w14:textId="77777777" w:rsidR="00A57C20" w:rsidRPr="00820284" w:rsidRDefault="00A57C20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color w:val="000000" w:themeColor="text1"/>
          <w:spacing w:val="10"/>
          <w:sz w:val="22"/>
          <w:szCs w:val="22"/>
          <w:lang w:val="it-IT"/>
        </w:rPr>
        <w:t>64100 – Teramo (Te)</w:t>
      </w:r>
    </w:p>
    <w:p w14:paraId="0DC43D56" w14:textId="77777777" w:rsidR="00A57C20" w:rsidRDefault="00EA27C2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  <w:hyperlink r:id="rId8" w:history="1">
        <w:r w:rsidR="00820284" w:rsidRPr="00B43B14">
          <w:rPr>
            <w:rStyle w:val="Collegamentoipertestuale"/>
            <w:spacing w:val="10"/>
            <w:sz w:val="22"/>
            <w:szCs w:val="22"/>
            <w:lang w:val="it-IT"/>
          </w:rPr>
          <w:t>usr2016@pec.regione.abruzzo.it</w:t>
        </w:r>
      </w:hyperlink>
    </w:p>
    <w:p w14:paraId="3C71C364" w14:textId="77777777" w:rsidR="00820284" w:rsidRDefault="00820284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</w:p>
    <w:p w14:paraId="7361A12D" w14:textId="77777777" w:rsidR="00820284" w:rsidRPr="00820284" w:rsidRDefault="00820284" w:rsidP="00820284">
      <w:pPr>
        <w:spacing w:after="60"/>
        <w:jc w:val="right"/>
        <w:rPr>
          <w:color w:val="000000" w:themeColor="text1"/>
          <w:spacing w:val="10"/>
          <w:sz w:val="22"/>
          <w:szCs w:val="22"/>
          <w:lang w:val="it-IT"/>
        </w:rPr>
      </w:pPr>
    </w:p>
    <w:p w14:paraId="037130FD" w14:textId="77777777" w:rsidR="00DE4F74" w:rsidRPr="00820284" w:rsidRDefault="00DE4F74" w:rsidP="00951A7E">
      <w:pPr>
        <w:spacing w:after="60"/>
        <w:jc w:val="center"/>
        <w:rPr>
          <w:b/>
          <w:color w:val="000000" w:themeColor="text1"/>
          <w:spacing w:val="10"/>
          <w:sz w:val="22"/>
          <w:szCs w:val="22"/>
          <w:lang w:val="it-IT"/>
        </w:rPr>
      </w:pPr>
      <w:r w:rsidRPr="00820284">
        <w:rPr>
          <w:b/>
          <w:color w:val="000000" w:themeColor="text1"/>
          <w:spacing w:val="10"/>
          <w:sz w:val="22"/>
          <w:szCs w:val="22"/>
          <w:lang w:val="it-IT"/>
        </w:rPr>
        <w:t>Schema Perizia Asseverata</w:t>
      </w:r>
    </w:p>
    <w:p w14:paraId="28711448" w14:textId="77777777" w:rsidR="00DE4F74" w:rsidRPr="00820284" w:rsidRDefault="00BB4523" w:rsidP="00820284">
      <w:pPr>
        <w:jc w:val="both"/>
        <w:rPr>
          <w:b/>
          <w:color w:val="000000" w:themeColor="text1"/>
          <w:sz w:val="22"/>
          <w:szCs w:val="22"/>
          <w:lang w:val="it-IT"/>
        </w:rPr>
      </w:pPr>
      <w:r>
        <w:rPr>
          <w:b/>
          <w:color w:val="000000" w:themeColor="text1"/>
          <w:sz w:val="22"/>
          <w:szCs w:val="22"/>
          <w:lang w:val="it-IT"/>
        </w:rPr>
        <w:t xml:space="preserve">(Allegata alla richiesta di </w:t>
      </w:r>
      <w:r w:rsidRPr="00BB4523">
        <w:rPr>
          <w:b/>
          <w:color w:val="000000" w:themeColor="text1"/>
          <w:sz w:val="22"/>
          <w:szCs w:val="22"/>
          <w:lang w:val="it-IT"/>
        </w:rPr>
        <w:t xml:space="preserve">ammissibilità a finanziamento </w:t>
      </w:r>
      <w:r>
        <w:rPr>
          <w:b/>
          <w:color w:val="000000" w:themeColor="text1"/>
          <w:sz w:val="22"/>
          <w:szCs w:val="22"/>
          <w:lang w:val="it-IT"/>
        </w:rPr>
        <w:t xml:space="preserve">di edifici agibili nell’ambito di interventi unitari in aggregato, </w:t>
      </w:r>
      <w:r w:rsidRPr="00BB4523">
        <w:rPr>
          <w:b/>
          <w:color w:val="000000" w:themeColor="text1"/>
          <w:sz w:val="22"/>
          <w:szCs w:val="22"/>
          <w:lang w:val="it-IT"/>
        </w:rPr>
        <w:t>ai sensi dell’art. 15 comma 4 dell’Or</w:t>
      </w:r>
      <w:r>
        <w:rPr>
          <w:b/>
          <w:color w:val="000000" w:themeColor="text1"/>
          <w:sz w:val="22"/>
          <w:szCs w:val="22"/>
          <w:lang w:val="it-IT"/>
        </w:rPr>
        <w:t>dinanza n. 19/2017 e ss.mm.ii., preordinata</w:t>
      </w:r>
      <w:r w:rsidR="00951A7E" w:rsidRPr="00820284">
        <w:rPr>
          <w:b/>
          <w:color w:val="000000" w:themeColor="text1"/>
          <w:sz w:val="22"/>
          <w:szCs w:val="22"/>
          <w:lang w:val="it-IT"/>
        </w:rPr>
        <w:t xml:space="preserve"> </w:t>
      </w:r>
      <w:r w:rsidR="00DE4F74" w:rsidRPr="00820284">
        <w:rPr>
          <w:b/>
          <w:color w:val="000000" w:themeColor="text1"/>
          <w:sz w:val="22"/>
          <w:szCs w:val="22"/>
          <w:lang w:val="it-IT"/>
        </w:rPr>
        <w:t xml:space="preserve">alla richiesta di contributo </w:t>
      </w:r>
      <w:r w:rsidR="0053156D" w:rsidRPr="00820284">
        <w:rPr>
          <w:b/>
          <w:color w:val="000000" w:themeColor="text1"/>
          <w:sz w:val="22"/>
          <w:szCs w:val="22"/>
          <w:lang w:val="it-IT"/>
        </w:rPr>
        <w:t>per gli interventi di cui all’art. 7 del decreto legge 17 ottobre 2016, n. 189</w:t>
      </w:r>
      <w:r w:rsidR="00DE4F74" w:rsidRPr="00820284">
        <w:rPr>
          <w:b/>
          <w:color w:val="000000" w:themeColor="text1"/>
          <w:sz w:val="22"/>
          <w:szCs w:val="22"/>
          <w:lang w:val="it-IT"/>
        </w:rPr>
        <w:t>)</w:t>
      </w:r>
    </w:p>
    <w:p w14:paraId="1523D4BE" w14:textId="77777777" w:rsidR="00951A7E" w:rsidRPr="00820284" w:rsidRDefault="00951A7E" w:rsidP="00951A7E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val="it-IT" w:eastAsia="it-IT"/>
        </w:rPr>
      </w:pPr>
    </w:p>
    <w:p w14:paraId="1AA5348C" w14:textId="77777777" w:rsidR="00DE4F74" w:rsidRPr="00820284" w:rsidRDefault="00DE4F74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4EDDA930" w14:textId="77777777"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Il/la sottoscritto/a……………………………………………………….</w:t>
      </w:r>
    </w:p>
    <w:p w14:paraId="28B07779" w14:textId="77777777"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 xml:space="preserve">CF ……………………………… </w:t>
      </w:r>
    </w:p>
    <w:p w14:paraId="14E4190D" w14:textId="77777777"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820284">
        <w:rPr>
          <w:color w:val="000000" w:themeColor="text1"/>
          <w:sz w:val="22"/>
          <w:szCs w:val="22"/>
        </w:rPr>
        <w:t xml:space="preserve">con studio professionale </w:t>
      </w:r>
      <w:r w:rsidR="00A57C20" w:rsidRPr="00820284">
        <w:rPr>
          <w:color w:val="000000" w:themeColor="text1"/>
          <w:sz w:val="22"/>
          <w:szCs w:val="22"/>
        </w:rPr>
        <w:t>in</w:t>
      </w:r>
      <w:r w:rsidRPr="00820284">
        <w:rPr>
          <w:color w:val="000000" w:themeColor="text1"/>
          <w:sz w:val="22"/>
          <w:szCs w:val="22"/>
        </w:rPr>
        <w:t xml:space="preserve"> …………………………………………… </w:t>
      </w:r>
    </w:p>
    <w:p w14:paraId="0DA1D521" w14:textId="77777777"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via/piazza ………………</w:t>
      </w:r>
      <w:r w:rsidR="00932FE7" w:rsidRPr="00820284">
        <w:rPr>
          <w:color w:val="000000" w:themeColor="text1"/>
          <w:sz w:val="22"/>
          <w:szCs w:val="22"/>
          <w:lang w:val="it-IT"/>
        </w:rPr>
        <w:t>……………………</w:t>
      </w:r>
      <w:proofErr w:type="gramStart"/>
      <w:r w:rsidR="00932FE7" w:rsidRPr="00820284">
        <w:rPr>
          <w:color w:val="000000" w:themeColor="text1"/>
          <w:sz w:val="22"/>
          <w:szCs w:val="22"/>
          <w:lang w:val="it-IT"/>
        </w:rPr>
        <w:t>…….</w:t>
      </w:r>
      <w:proofErr w:type="gramEnd"/>
      <w:r w:rsidRPr="00820284">
        <w:rPr>
          <w:color w:val="000000" w:themeColor="text1"/>
          <w:sz w:val="22"/>
          <w:szCs w:val="22"/>
          <w:lang w:val="it-IT"/>
        </w:rPr>
        <w:t xml:space="preserve">……….. n° ………… </w:t>
      </w:r>
    </w:p>
    <w:p w14:paraId="1479F875" w14:textId="77777777"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iscritto/a all'Albo/Collegio: …………………………………</w:t>
      </w:r>
      <w:proofErr w:type="gramStart"/>
      <w:r w:rsidRPr="00820284">
        <w:rPr>
          <w:color w:val="000000" w:themeColor="text1"/>
          <w:sz w:val="22"/>
          <w:szCs w:val="22"/>
          <w:lang w:val="it-IT"/>
        </w:rPr>
        <w:t>…….</w:t>
      </w:r>
      <w:proofErr w:type="gramEnd"/>
      <w:r w:rsidRPr="00820284">
        <w:rPr>
          <w:color w:val="000000" w:themeColor="text1"/>
          <w:sz w:val="22"/>
          <w:szCs w:val="22"/>
          <w:lang w:val="it-IT"/>
        </w:rPr>
        <w:t xml:space="preserve">. </w:t>
      </w:r>
    </w:p>
    <w:p w14:paraId="263D4D17" w14:textId="77777777"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 xml:space="preserve">della Provincia di ………………………, </w:t>
      </w:r>
    </w:p>
    <w:p w14:paraId="18C321C2" w14:textId="77777777" w:rsidR="00972758" w:rsidRPr="00820284" w:rsidRDefault="001D4491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e</w:t>
      </w:r>
      <w:r w:rsidR="00972758" w:rsidRPr="00820284">
        <w:rPr>
          <w:color w:val="000000" w:themeColor="text1"/>
          <w:sz w:val="22"/>
          <w:szCs w:val="22"/>
          <w:lang w:val="it-IT"/>
        </w:rPr>
        <w:t xml:space="preserve"> nell’elenco speciale dei professionisti di cui all’art. 34 del DL 189/2016 al n. …</w:t>
      </w:r>
      <w:proofErr w:type="gramStart"/>
      <w:r w:rsidR="00932FE7" w:rsidRPr="00820284">
        <w:rPr>
          <w:color w:val="000000" w:themeColor="text1"/>
          <w:sz w:val="22"/>
          <w:szCs w:val="22"/>
          <w:lang w:val="it-IT"/>
        </w:rPr>
        <w:t>…….</w:t>
      </w:r>
      <w:proofErr w:type="gramEnd"/>
      <w:r w:rsidR="00932FE7" w:rsidRPr="00820284">
        <w:rPr>
          <w:color w:val="000000" w:themeColor="text1"/>
          <w:sz w:val="22"/>
          <w:szCs w:val="22"/>
          <w:lang w:val="it-IT"/>
        </w:rPr>
        <w:t>.</w:t>
      </w:r>
      <w:r w:rsidR="00972758" w:rsidRPr="00820284">
        <w:rPr>
          <w:color w:val="000000" w:themeColor="text1"/>
          <w:sz w:val="22"/>
          <w:szCs w:val="22"/>
          <w:lang w:val="it-IT"/>
        </w:rPr>
        <w:t xml:space="preserve">……, </w:t>
      </w:r>
    </w:p>
    <w:p w14:paraId="10F2BE03" w14:textId="77777777" w:rsidR="00972758" w:rsidRPr="00820284" w:rsidRDefault="00972758" w:rsidP="00972758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incaricato/a da ………………………………</w:t>
      </w:r>
      <w:proofErr w:type="gramStart"/>
      <w:r w:rsidRPr="00820284">
        <w:rPr>
          <w:color w:val="000000" w:themeColor="text1"/>
          <w:sz w:val="22"/>
          <w:szCs w:val="22"/>
          <w:lang w:val="it-IT"/>
        </w:rPr>
        <w:t>…….</w:t>
      </w:r>
      <w:proofErr w:type="gramEnd"/>
      <w:r w:rsidRPr="00820284">
        <w:rPr>
          <w:color w:val="000000" w:themeColor="text1"/>
          <w:sz w:val="22"/>
          <w:szCs w:val="22"/>
          <w:lang w:val="it-IT"/>
        </w:rPr>
        <w:t>…</w:t>
      </w:r>
      <w:r w:rsidR="00932FE7" w:rsidRPr="00820284">
        <w:rPr>
          <w:color w:val="000000" w:themeColor="text1"/>
          <w:sz w:val="22"/>
          <w:szCs w:val="22"/>
          <w:lang w:val="it-IT"/>
        </w:rPr>
        <w:t>………………………………………..</w:t>
      </w:r>
      <w:r w:rsidRPr="00820284">
        <w:rPr>
          <w:color w:val="000000" w:themeColor="text1"/>
          <w:sz w:val="22"/>
          <w:szCs w:val="22"/>
          <w:lang w:val="it-IT"/>
        </w:rPr>
        <w:t xml:space="preserve">……. </w:t>
      </w:r>
    </w:p>
    <w:p w14:paraId="4B7024D9" w14:textId="77777777" w:rsidR="00E226A5" w:rsidRDefault="00E226A5" w:rsidP="00B464CE">
      <w:pPr>
        <w:spacing w:line="360" w:lineRule="auto"/>
        <w:jc w:val="both"/>
        <w:rPr>
          <w:sz w:val="22"/>
          <w:szCs w:val="22"/>
          <w:lang w:val="it-IT" w:eastAsia="it-IT"/>
        </w:rPr>
      </w:pPr>
      <w:r>
        <w:rPr>
          <w:sz w:val="22"/>
          <w:szCs w:val="22"/>
          <w:lang w:val="it-IT" w:eastAsia="it-IT"/>
        </w:rPr>
        <w:t>in qualità di ………………………………………………………………………………………….</w:t>
      </w:r>
    </w:p>
    <w:p w14:paraId="284275AC" w14:textId="77777777" w:rsidR="00E226A5" w:rsidRDefault="00E445ED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 w:eastAsia="it-IT"/>
        </w:rPr>
      </w:pPr>
      <w:r w:rsidRPr="00820284">
        <w:rPr>
          <w:sz w:val="22"/>
          <w:szCs w:val="22"/>
          <w:lang w:val="it-IT" w:eastAsia="it-IT"/>
        </w:rPr>
        <w:t xml:space="preserve">per lo svolgimento di prestazioni d’opera intellettuale per la ricostruzione post-sisma 2016 </w:t>
      </w:r>
      <w:r w:rsidR="00AD2168" w:rsidRPr="00820284">
        <w:rPr>
          <w:color w:val="000000" w:themeColor="text1"/>
          <w:sz w:val="22"/>
          <w:szCs w:val="22"/>
          <w:lang w:val="it-IT" w:eastAsia="it-IT"/>
        </w:rPr>
        <w:t>relativa</w:t>
      </w:r>
      <w:r w:rsidR="002F18E7" w:rsidRPr="00820284">
        <w:rPr>
          <w:color w:val="000000" w:themeColor="text1"/>
          <w:sz w:val="22"/>
          <w:szCs w:val="22"/>
          <w:lang w:val="it-IT" w:eastAsia="it-IT"/>
        </w:rPr>
        <w:t>mente</w:t>
      </w:r>
      <w:r w:rsidR="00AD2168" w:rsidRPr="00820284">
        <w:rPr>
          <w:color w:val="000000" w:themeColor="text1"/>
          <w:sz w:val="22"/>
          <w:szCs w:val="22"/>
          <w:lang w:val="it-IT" w:eastAsia="it-IT"/>
        </w:rPr>
        <w:t xml:space="preserve"> all'</w:t>
      </w:r>
      <w:r w:rsidR="00E226A5">
        <w:rPr>
          <w:color w:val="000000" w:themeColor="text1"/>
          <w:sz w:val="22"/>
          <w:szCs w:val="22"/>
          <w:lang w:val="it-IT" w:eastAsia="it-IT"/>
        </w:rPr>
        <w:t xml:space="preserve">aggregato edilizio individuato ai sensi </w:t>
      </w:r>
    </w:p>
    <w:p w14:paraId="18A8FCFC" w14:textId="77777777" w:rsidR="00E226A5" w:rsidRDefault="00E226A5" w:rsidP="00E226A5">
      <w:pPr>
        <w:spacing w:line="360" w:lineRule="auto"/>
        <w:jc w:val="both"/>
        <w:rPr>
          <w:sz w:val="22"/>
          <w:szCs w:val="22"/>
          <w:lang w:val="it-IT"/>
        </w:rPr>
      </w:pPr>
      <w:r>
        <w:rPr>
          <w:sz w:val="22"/>
          <w:szCs w:val="22"/>
        </w:rPr>
        <w:sym w:font="Wingdings" w:char="F0A1"/>
      </w:r>
      <w:r w:rsidRPr="00820284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dell’art. 15 Ord. n. 19/2017 e ss.mm.ii. (aggregato volontario)</w:t>
      </w:r>
    </w:p>
    <w:p w14:paraId="25FE1D8D" w14:textId="77777777" w:rsidR="00E226A5" w:rsidRDefault="00E226A5" w:rsidP="00E226A5">
      <w:pPr>
        <w:spacing w:line="360" w:lineRule="auto"/>
        <w:jc w:val="both"/>
        <w:rPr>
          <w:sz w:val="22"/>
          <w:szCs w:val="22"/>
          <w:lang w:val="it-IT"/>
        </w:rPr>
      </w:pPr>
      <w:r>
        <w:rPr>
          <w:sz w:val="22"/>
          <w:szCs w:val="22"/>
        </w:rPr>
        <w:sym w:font="Wingdings" w:char="F0A1"/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it-IT"/>
        </w:rPr>
        <w:t>dell’art. 16 Ord. n. 19/2017 e ss.mm.ii. (aggregato obbligatorio)</w:t>
      </w:r>
    </w:p>
    <w:p w14:paraId="20C06113" w14:textId="77777777" w:rsidR="009F7ED1" w:rsidRDefault="008D209A" w:rsidP="00E226A5">
      <w:pPr>
        <w:spacing w:line="360" w:lineRule="auto"/>
        <w:jc w:val="both"/>
        <w:rPr>
          <w:color w:val="000000" w:themeColor="text1"/>
          <w:sz w:val="22"/>
          <w:szCs w:val="22"/>
          <w:lang w:val="it-IT" w:eastAsia="it-IT"/>
        </w:rPr>
      </w:pPr>
      <w:r>
        <w:rPr>
          <w:sz w:val="22"/>
          <w:szCs w:val="22"/>
          <w:lang w:val="it-IT"/>
        </w:rPr>
        <w:t>c</w:t>
      </w:r>
      <w:r w:rsidR="008B59AF">
        <w:rPr>
          <w:sz w:val="22"/>
          <w:szCs w:val="22"/>
          <w:lang w:val="it-IT"/>
        </w:rPr>
        <w:t xml:space="preserve">he si compone dei seguenti edifici inagibili, </w:t>
      </w:r>
      <w:r w:rsidR="00E11484" w:rsidRPr="00820284">
        <w:rPr>
          <w:color w:val="000000" w:themeColor="text1"/>
          <w:sz w:val="22"/>
          <w:szCs w:val="22"/>
          <w:lang w:val="it-IT" w:eastAsia="it-IT"/>
        </w:rPr>
        <w:t>oggetto di scheda</w:t>
      </w:r>
      <w:r w:rsidR="008B59AF">
        <w:rPr>
          <w:color w:val="000000" w:themeColor="text1"/>
          <w:sz w:val="22"/>
          <w:szCs w:val="22"/>
          <w:lang w:val="it-IT" w:eastAsia="it-IT"/>
        </w:rPr>
        <w:t xml:space="preserve"> </w:t>
      </w:r>
      <w:proofErr w:type="spellStart"/>
      <w:r w:rsidR="008B59AF">
        <w:rPr>
          <w:color w:val="000000" w:themeColor="text1"/>
          <w:sz w:val="22"/>
          <w:szCs w:val="22"/>
          <w:lang w:val="it-IT" w:eastAsia="it-IT"/>
        </w:rPr>
        <w:t>AeDES</w:t>
      </w:r>
      <w:proofErr w:type="spellEnd"/>
      <w:r w:rsidR="008B59AF">
        <w:rPr>
          <w:color w:val="000000" w:themeColor="text1"/>
          <w:sz w:val="22"/>
          <w:szCs w:val="22"/>
          <w:lang w:val="it-IT" w:eastAsia="it-IT"/>
        </w:rPr>
        <w:t xml:space="preserve"> DPC o di Perizia giurata ai sensi dell’Ord. 10/2016</w:t>
      </w:r>
      <w:r w:rsidR="00B51450">
        <w:rPr>
          <w:color w:val="000000" w:themeColor="text1"/>
          <w:sz w:val="22"/>
          <w:szCs w:val="22"/>
          <w:lang w:val="it-IT" w:eastAsia="it-IT"/>
        </w:rPr>
        <w:t xml:space="preserve"> e ss.mm.ii.</w:t>
      </w:r>
      <w:r w:rsidR="009F7ED1" w:rsidRPr="00820284">
        <w:rPr>
          <w:color w:val="000000" w:themeColor="text1"/>
          <w:sz w:val="22"/>
          <w:szCs w:val="22"/>
          <w:lang w:val="it-IT" w:eastAsia="it-IT"/>
        </w:rPr>
        <w:t>:</w:t>
      </w:r>
    </w:p>
    <w:p w14:paraId="0F58C7E2" w14:textId="77777777" w:rsidR="008B59AF" w:rsidRPr="008B59AF" w:rsidRDefault="008B59AF" w:rsidP="00E226A5">
      <w:pPr>
        <w:spacing w:line="360" w:lineRule="auto"/>
        <w:jc w:val="both"/>
        <w:rPr>
          <w:i/>
          <w:color w:val="000000" w:themeColor="text1"/>
          <w:sz w:val="22"/>
          <w:szCs w:val="22"/>
          <w:lang w:val="it-IT" w:eastAsia="it-IT"/>
        </w:rPr>
      </w:pPr>
      <w:r w:rsidRPr="008B59AF">
        <w:rPr>
          <w:i/>
          <w:color w:val="000000" w:themeColor="text1"/>
          <w:sz w:val="22"/>
          <w:szCs w:val="22"/>
          <w:lang w:val="it-IT" w:eastAsia="it-IT"/>
        </w:rPr>
        <w:t xml:space="preserve">(indicare estremi di scheda </w:t>
      </w:r>
      <w:proofErr w:type="spellStart"/>
      <w:r w:rsidRPr="008B59AF">
        <w:rPr>
          <w:i/>
          <w:color w:val="000000" w:themeColor="text1"/>
          <w:sz w:val="22"/>
          <w:szCs w:val="22"/>
          <w:lang w:val="it-IT" w:eastAsia="it-IT"/>
        </w:rPr>
        <w:t>AeDES</w:t>
      </w:r>
      <w:proofErr w:type="spellEnd"/>
      <w:r w:rsidR="00B51450">
        <w:rPr>
          <w:i/>
          <w:color w:val="000000" w:themeColor="text1"/>
          <w:sz w:val="22"/>
          <w:szCs w:val="22"/>
          <w:lang w:val="it-IT" w:eastAsia="it-IT"/>
        </w:rPr>
        <w:t xml:space="preserve"> DPC</w:t>
      </w:r>
      <w:r w:rsidRPr="008B59AF">
        <w:rPr>
          <w:i/>
          <w:color w:val="000000" w:themeColor="text1"/>
          <w:sz w:val="22"/>
          <w:szCs w:val="22"/>
          <w:lang w:val="it-IT" w:eastAsia="it-IT"/>
        </w:rPr>
        <w:t xml:space="preserve">/Perizia giurata per tutti gli edifici inagibili </w:t>
      </w:r>
      <w:r w:rsidR="00B51450" w:rsidRPr="008B59AF">
        <w:rPr>
          <w:i/>
          <w:color w:val="000000" w:themeColor="text1"/>
          <w:sz w:val="22"/>
          <w:szCs w:val="22"/>
          <w:lang w:val="it-IT" w:eastAsia="it-IT"/>
        </w:rPr>
        <w:t>costituenti</w:t>
      </w:r>
      <w:r w:rsidRPr="008B59AF">
        <w:rPr>
          <w:i/>
          <w:color w:val="000000" w:themeColor="text1"/>
          <w:sz w:val="22"/>
          <w:szCs w:val="22"/>
          <w:lang w:val="it-IT" w:eastAsia="it-IT"/>
        </w:rPr>
        <w:t xml:space="preserve"> l’ag</w:t>
      </w:r>
      <w:r w:rsidR="00B51450">
        <w:rPr>
          <w:i/>
          <w:color w:val="000000" w:themeColor="text1"/>
          <w:sz w:val="22"/>
          <w:szCs w:val="22"/>
          <w:lang w:val="it-IT" w:eastAsia="it-IT"/>
        </w:rPr>
        <w:t>g</w:t>
      </w:r>
      <w:r w:rsidRPr="008B59AF">
        <w:rPr>
          <w:i/>
          <w:color w:val="000000" w:themeColor="text1"/>
          <w:sz w:val="22"/>
          <w:szCs w:val="22"/>
          <w:lang w:val="it-IT" w:eastAsia="it-IT"/>
        </w:rPr>
        <w:t>regato</w:t>
      </w:r>
      <w:r w:rsidR="00F62149">
        <w:rPr>
          <w:i/>
          <w:color w:val="000000" w:themeColor="text1"/>
          <w:sz w:val="22"/>
          <w:szCs w:val="22"/>
          <w:lang w:val="it-IT" w:eastAsia="it-IT"/>
        </w:rPr>
        <w:t>, indicare il livello operativo solo se già oggetto di approvazione da parte dell’USR a seguito di valutazione preventiva</w:t>
      </w:r>
      <w:r w:rsidRPr="008B59AF">
        <w:rPr>
          <w:i/>
          <w:color w:val="000000" w:themeColor="text1"/>
          <w:sz w:val="22"/>
          <w:szCs w:val="22"/>
          <w:lang w:val="it-IT" w:eastAsia="it-IT"/>
        </w:rPr>
        <w:t>)</w:t>
      </w:r>
    </w:p>
    <w:p w14:paraId="5BF8E27F" w14:textId="77777777" w:rsidR="00AD414D" w:rsidRPr="00820284" w:rsidRDefault="0007647B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 w:eastAsia="it-IT"/>
        </w:rPr>
      </w:pPr>
      <w:r w:rsidRPr="00820284">
        <w:rPr>
          <w:color w:val="000000" w:themeColor="text1"/>
          <w:sz w:val="22"/>
          <w:szCs w:val="22"/>
        </w:rPr>
        <w:sym w:font="Wingdings" w:char="F0A8"/>
      </w:r>
      <w:r w:rsidRPr="00820284">
        <w:rPr>
          <w:color w:val="000000" w:themeColor="text1"/>
          <w:sz w:val="22"/>
          <w:szCs w:val="22"/>
          <w:lang w:val="it-IT" w:eastAsia="it-IT"/>
        </w:rPr>
        <w:t xml:space="preserve"> </w:t>
      </w:r>
      <w:proofErr w:type="spellStart"/>
      <w:r w:rsidR="00E11484" w:rsidRPr="00820284">
        <w:rPr>
          <w:color w:val="000000" w:themeColor="text1"/>
          <w:sz w:val="22"/>
          <w:szCs w:val="22"/>
          <w:lang w:val="it-IT" w:eastAsia="it-IT"/>
        </w:rPr>
        <w:t>AeDES</w:t>
      </w:r>
      <w:proofErr w:type="spellEnd"/>
      <w:r w:rsidR="008B59AF">
        <w:rPr>
          <w:color w:val="000000" w:themeColor="text1"/>
          <w:sz w:val="22"/>
          <w:szCs w:val="22"/>
          <w:lang w:val="it-IT" w:eastAsia="it-IT"/>
        </w:rPr>
        <w:t xml:space="preserve"> DPC</w:t>
      </w:r>
    </w:p>
    <w:tbl>
      <w:tblPr>
        <w:tblW w:w="9639" w:type="dxa"/>
        <w:tblInd w:w="-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2"/>
        <w:gridCol w:w="1642"/>
        <w:gridCol w:w="1642"/>
        <w:gridCol w:w="1642"/>
        <w:gridCol w:w="1642"/>
        <w:gridCol w:w="1429"/>
      </w:tblGrid>
      <w:tr w:rsidR="00F62149" w:rsidRPr="00820284" w14:paraId="59424E78" w14:textId="77777777" w:rsidTr="00F62149">
        <w:trPr>
          <w:trHeight w:val="420"/>
        </w:trPr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76160138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N. Edifico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539AE70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</w:t>
            </w:r>
            <w:r w:rsidRPr="00820284">
              <w:rPr>
                <w:rFonts w:ascii="Times New Roman" w:hAnsi="Times New Roman"/>
                <w:b/>
                <w:bCs/>
              </w:rPr>
              <w:t>. Squadra: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50E5EA82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 w:rsidRPr="00820284">
              <w:rPr>
                <w:rFonts w:ascii="Times New Roman" w:hAnsi="Times New Roman"/>
                <w:b/>
              </w:rPr>
              <w:t>Data: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1F6265AE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</w:t>
            </w:r>
            <w:r w:rsidRPr="00820284">
              <w:rPr>
                <w:rFonts w:ascii="Times New Roman" w:hAnsi="Times New Roman"/>
                <w:b/>
              </w:rPr>
              <w:t>. Scheda: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1CE37FA2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 w:rsidRPr="00820284">
              <w:rPr>
                <w:rFonts w:ascii="Times New Roman" w:hAnsi="Times New Roman"/>
                <w:b/>
              </w:rPr>
              <w:t>Esito: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5EA41EE6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LO </w:t>
            </w:r>
            <w:r w:rsidRPr="00F62149">
              <w:rPr>
                <w:rFonts w:ascii="Times New Roman" w:hAnsi="Times New Roman"/>
                <w:b/>
                <w:sz w:val="20"/>
                <w:szCs w:val="20"/>
              </w:rPr>
              <w:t>(eventuale)</w:t>
            </w:r>
          </w:p>
        </w:tc>
      </w:tr>
      <w:tr w:rsidR="00DE1280" w:rsidRPr="00820284" w14:paraId="1665A661" w14:textId="77777777" w:rsidTr="00F62149">
        <w:trPr>
          <w:trHeight w:val="420"/>
        </w:trPr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6AC54E6F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E5EDE61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0885F201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15A1BDC6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78FA0B40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2B8E8A8A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DE1280" w:rsidRPr="00820284" w14:paraId="48187104" w14:textId="77777777" w:rsidTr="00F62149">
        <w:trPr>
          <w:trHeight w:val="420"/>
        </w:trPr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7FBDE4F4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3055EB3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700ECED1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0321274F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29EDAD16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1E15DEFE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F62149" w:rsidRPr="00820284" w14:paraId="49D2F002" w14:textId="77777777" w:rsidTr="00F62149">
        <w:trPr>
          <w:trHeight w:val="420"/>
        </w:trPr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5FC94787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7CA0280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2BCEB707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345048CE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0705E8B2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08BCB0AF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7AB6FB9F" w14:textId="77777777" w:rsidR="00DE1280" w:rsidRDefault="00DE1280" w:rsidP="00AD414D">
      <w:pPr>
        <w:spacing w:line="360" w:lineRule="auto"/>
        <w:jc w:val="center"/>
        <w:rPr>
          <w:i/>
          <w:color w:val="000000" w:themeColor="text1"/>
          <w:sz w:val="22"/>
          <w:szCs w:val="22"/>
          <w:lang w:val="it-IT" w:eastAsia="it-IT"/>
        </w:rPr>
      </w:pPr>
    </w:p>
    <w:p w14:paraId="3C4E4CAD" w14:textId="54AC8D56" w:rsidR="00AD414D" w:rsidRPr="00820284" w:rsidRDefault="00AD414D" w:rsidP="00AD414D">
      <w:pPr>
        <w:spacing w:line="360" w:lineRule="auto"/>
        <w:jc w:val="center"/>
        <w:rPr>
          <w:i/>
          <w:color w:val="000000" w:themeColor="text1"/>
          <w:sz w:val="22"/>
          <w:szCs w:val="22"/>
          <w:lang w:val="it-IT" w:eastAsia="it-IT"/>
        </w:rPr>
      </w:pPr>
      <w:r w:rsidRPr="00820284">
        <w:rPr>
          <w:i/>
          <w:color w:val="000000" w:themeColor="text1"/>
          <w:sz w:val="22"/>
          <w:szCs w:val="22"/>
          <w:lang w:val="it-IT" w:eastAsia="it-IT"/>
        </w:rPr>
        <w:lastRenderedPageBreak/>
        <w:t>(ovvero)</w:t>
      </w:r>
    </w:p>
    <w:p w14:paraId="22E05B6C" w14:textId="77777777" w:rsidR="009F7ED1" w:rsidRPr="00820284" w:rsidRDefault="0007647B" w:rsidP="009F7ED1">
      <w:pPr>
        <w:spacing w:line="360" w:lineRule="auto"/>
        <w:rPr>
          <w:color w:val="000000" w:themeColor="text1"/>
          <w:sz w:val="22"/>
          <w:szCs w:val="22"/>
          <w:lang w:val="it-IT" w:eastAsia="it-IT"/>
        </w:rPr>
      </w:pPr>
      <w:r w:rsidRPr="00820284">
        <w:rPr>
          <w:color w:val="000000" w:themeColor="text1"/>
          <w:sz w:val="22"/>
          <w:szCs w:val="22"/>
        </w:rPr>
        <w:sym w:font="Wingdings" w:char="F0A8"/>
      </w:r>
      <w:r w:rsidRPr="00820284">
        <w:rPr>
          <w:color w:val="000000" w:themeColor="text1"/>
          <w:sz w:val="22"/>
          <w:szCs w:val="22"/>
          <w:lang w:val="it-IT" w:eastAsia="it-IT"/>
        </w:rPr>
        <w:t xml:space="preserve">  </w:t>
      </w:r>
      <w:r w:rsidR="009F7ED1" w:rsidRPr="00820284">
        <w:rPr>
          <w:color w:val="000000" w:themeColor="text1"/>
          <w:sz w:val="22"/>
          <w:szCs w:val="22"/>
          <w:lang w:val="it-IT" w:eastAsia="it-IT"/>
        </w:rPr>
        <w:t>Perizia giurata AeDES</w:t>
      </w:r>
    </w:p>
    <w:tbl>
      <w:tblPr>
        <w:tblW w:w="9651" w:type="dxa"/>
        <w:tblInd w:w="-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36"/>
        <w:gridCol w:w="3924"/>
        <w:gridCol w:w="1528"/>
        <w:gridCol w:w="1134"/>
        <w:gridCol w:w="1429"/>
      </w:tblGrid>
      <w:tr w:rsidR="00F62149" w:rsidRPr="00820284" w14:paraId="467EDC73" w14:textId="77777777" w:rsidTr="00F62149">
        <w:trPr>
          <w:trHeight w:val="470"/>
        </w:trPr>
        <w:tc>
          <w:tcPr>
            <w:tcW w:w="163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141FF828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N. Edifico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97FD9AB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 xml:space="preserve">Nominativo professionista: 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28CE455F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>Data deposito: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0C481599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 xml:space="preserve">Esito: 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44713804" w14:textId="77777777" w:rsidR="00F62149" w:rsidRPr="00820284" w:rsidRDefault="00F62149" w:rsidP="00F62149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LO </w:t>
            </w:r>
            <w:r w:rsidRPr="00F62149">
              <w:rPr>
                <w:rFonts w:ascii="Times New Roman" w:hAnsi="Times New Roman"/>
                <w:b/>
                <w:sz w:val="20"/>
                <w:szCs w:val="20"/>
              </w:rPr>
              <w:t>(eventuale)</w:t>
            </w:r>
          </w:p>
        </w:tc>
      </w:tr>
      <w:tr w:rsidR="00DE1280" w:rsidRPr="00820284" w14:paraId="62E1F242" w14:textId="77777777" w:rsidTr="00F62149">
        <w:trPr>
          <w:trHeight w:val="470"/>
        </w:trPr>
        <w:tc>
          <w:tcPr>
            <w:tcW w:w="163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3DA584E2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1E79D1C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7D82E7D3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220493BF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24A4D73D" w14:textId="77777777" w:rsidR="00DE1280" w:rsidRDefault="00DE1280" w:rsidP="00F62149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DE1280" w:rsidRPr="00820284" w14:paraId="2FD5B54C" w14:textId="77777777" w:rsidTr="00F62149">
        <w:trPr>
          <w:trHeight w:val="470"/>
        </w:trPr>
        <w:tc>
          <w:tcPr>
            <w:tcW w:w="163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788D8B98" w14:textId="77777777" w:rsidR="00DE1280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9313E54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2130FCF3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6F64C759" w14:textId="77777777" w:rsidR="00DE1280" w:rsidRPr="00820284" w:rsidRDefault="00DE1280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08408FB5" w14:textId="77777777" w:rsidR="00DE1280" w:rsidRDefault="00DE1280" w:rsidP="00F62149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F62149" w:rsidRPr="00820284" w14:paraId="0EE8B5F2" w14:textId="77777777" w:rsidTr="00F62149">
        <w:trPr>
          <w:trHeight w:val="470"/>
        </w:trPr>
        <w:tc>
          <w:tcPr>
            <w:tcW w:w="1636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BDC104E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46A42BA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4B8E8A80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36641B6E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97D1704" w14:textId="77777777" w:rsidR="00F62149" w:rsidRPr="00820284" w:rsidRDefault="00F62149" w:rsidP="007C3F08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14:paraId="1098AEF4" w14:textId="77777777" w:rsidR="00B51450" w:rsidRDefault="00B51450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 w:eastAsia="it-IT"/>
        </w:rPr>
      </w:pPr>
    </w:p>
    <w:p w14:paraId="4C7C764B" w14:textId="77777777" w:rsidR="00820284" w:rsidRDefault="00B51450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 w:eastAsia="it-IT"/>
        </w:rPr>
      </w:pPr>
      <w:r>
        <w:rPr>
          <w:color w:val="000000" w:themeColor="text1"/>
          <w:sz w:val="22"/>
          <w:szCs w:val="22"/>
          <w:lang w:val="it-IT" w:eastAsia="it-IT"/>
        </w:rPr>
        <w:t>E dichiarati inagibili con provvedimento sindacale:</w:t>
      </w:r>
    </w:p>
    <w:tbl>
      <w:tblPr>
        <w:tblW w:w="9639" w:type="dxa"/>
        <w:tblInd w:w="-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9"/>
        <w:gridCol w:w="3873"/>
        <w:gridCol w:w="1985"/>
        <w:gridCol w:w="1842"/>
      </w:tblGrid>
      <w:tr w:rsidR="00B51450" w:rsidRPr="00820284" w14:paraId="484BB68D" w14:textId="77777777" w:rsidTr="006F186B">
        <w:trPr>
          <w:trHeight w:val="470"/>
        </w:trPr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5DD3092A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N. Edifico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4137C02" w14:textId="77777777" w:rsidR="00B51450" w:rsidRPr="00820284" w:rsidRDefault="00B51450" w:rsidP="00B51450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>N</w:t>
            </w:r>
            <w:r>
              <w:rPr>
                <w:rFonts w:ascii="Times New Roman" w:hAnsi="Times New Roman"/>
                <w:b/>
                <w:bCs/>
              </w:rPr>
              <w:t>. Ordinanza</w:t>
            </w:r>
            <w:r w:rsidRPr="00820284">
              <w:rPr>
                <w:rFonts w:ascii="Times New Roman" w:hAnsi="Times New Roman"/>
                <w:b/>
                <w:bCs/>
              </w:rPr>
              <w:t xml:space="preserve">: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7A8913D7" w14:textId="77777777" w:rsidR="00B51450" w:rsidRPr="00820284" w:rsidRDefault="00B51450" w:rsidP="00B51450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 xml:space="preserve">Data </w:t>
            </w:r>
            <w:r>
              <w:rPr>
                <w:rFonts w:ascii="Times New Roman" w:hAnsi="Times New Roman"/>
                <w:b/>
                <w:bCs/>
              </w:rPr>
              <w:t>Ordinanza</w:t>
            </w:r>
            <w:r w:rsidRPr="00820284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77CB2B5E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820284">
              <w:rPr>
                <w:rFonts w:ascii="Times New Roman" w:hAnsi="Times New Roman"/>
                <w:b/>
                <w:bCs/>
              </w:rPr>
              <w:t xml:space="preserve">Esito:  </w:t>
            </w:r>
          </w:p>
        </w:tc>
      </w:tr>
      <w:tr w:rsidR="00DE1280" w:rsidRPr="00820284" w14:paraId="0D1B12B2" w14:textId="77777777" w:rsidTr="006F186B">
        <w:trPr>
          <w:trHeight w:val="470"/>
        </w:trPr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3A53D716" w14:textId="77777777" w:rsidR="00DE1280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3D6F3EF5" w14:textId="77777777" w:rsidR="00DE1280" w:rsidRPr="00820284" w:rsidRDefault="00DE1280" w:rsidP="00B51450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6FCF2048" w14:textId="77777777" w:rsidR="00DE1280" w:rsidRPr="00820284" w:rsidRDefault="00DE1280" w:rsidP="00B51450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78165DD8" w14:textId="77777777" w:rsidR="00DE1280" w:rsidRPr="00820284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DE1280" w:rsidRPr="00820284" w14:paraId="1D7B77C3" w14:textId="77777777" w:rsidTr="006F186B">
        <w:trPr>
          <w:trHeight w:val="470"/>
        </w:trPr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3A83FB60" w14:textId="77777777" w:rsidR="00DE1280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44F6963" w14:textId="77777777" w:rsidR="00DE1280" w:rsidRPr="00820284" w:rsidRDefault="00DE1280" w:rsidP="00B51450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258B012A" w14:textId="77777777" w:rsidR="00DE1280" w:rsidRPr="00820284" w:rsidRDefault="00DE1280" w:rsidP="00B51450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60B86805" w14:textId="77777777" w:rsidR="00DE1280" w:rsidRPr="00820284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B51450" w:rsidRPr="00820284" w14:paraId="0ED4D712" w14:textId="77777777" w:rsidTr="006F186B">
        <w:trPr>
          <w:trHeight w:val="470"/>
        </w:trPr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A70D60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2B8E0A8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398F837E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51B4595B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14:paraId="164B8D4E" w14:textId="77777777" w:rsidR="00B51450" w:rsidRDefault="00B51450" w:rsidP="00B464CE">
      <w:pPr>
        <w:spacing w:line="360" w:lineRule="auto"/>
        <w:jc w:val="both"/>
        <w:rPr>
          <w:sz w:val="22"/>
          <w:szCs w:val="22"/>
          <w:lang w:val="it-IT" w:eastAsia="it-IT"/>
        </w:rPr>
      </w:pPr>
    </w:p>
    <w:p w14:paraId="6B78B2EA" w14:textId="77777777" w:rsidR="00820284" w:rsidRDefault="002F18E7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sz w:val="22"/>
          <w:szCs w:val="22"/>
          <w:lang w:val="it-IT" w:eastAsia="it-IT"/>
        </w:rPr>
        <w:t xml:space="preserve">redige la presente perizia </w:t>
      </w:r>
      <w:r w:rsidR="00972758" w:rsidRPr="00820284">
        <w:rPr>
          <w:color w:val="000000" w:themeColor="text1"/>
          <w:sz w:val="22"/>
          <w:szCs w:val="22"/>
          <w:lang w:val="it-IT" w:eastAsia="it-IT"/>
        </w:rPr>
        <w:t xml:space="preserve">per la </w:t>
      </w:r>
      <w:r w:rsidR="00E226A5">
        <w:rPr>
          <w:color w:val="000000" w:themeColor="text1"/>
          <w:sz w:val="22"/>
          <w:szCs w:val="22"/>
          <w:lang w:val="it-IT" w:eastAsia="it-IT"/>
        </w:rPr>
        <w:t xml:space="preserve">richiesta di ammissibilità a finanziamento ai sensi dell’art. 15 comma 4 </w:t>
      </w:r>
      <w:r w:rsidR="00B51450">
        <w:rPr>
          <w:color w:val="000000" w:themeColor="text1"/>
          <w:sz w:val="22"/>
          <w:szCs w:val="22"/>
          <w:lang w:val="it-IT" w:eastAsia="it-IT"/>
        </w:rPr>
        <w:t>dell’</w:t>
      </w:r>
      <w:r w:rsidR="00972758" w:rsidRPr="00820284">
        <w:rPr>
          <w:color w:val="000000" w:themeColor="text1"/>
          <w:sz w:val="22"/>
          <w:szCs w:val="22"/>
          <w:lang w:val="it-IT" w:eastAsia="it-IT"/>
        </w:rPr>
        <w:t>Ord</w:t>
      </w:r>
      <w:r w:rsidR="00E226A5">
        <w:rPr>
          <w:color w:val="000000" w:themeColor="text1"/>
          <w:sz w:val="22"/>
          <w:szCs w:val="22"/>
          <w:lang w:val="it-IT" w:eastAsia="it-IT"/>
        </w:rPr>
        <w:t>inanza</w:t>
      </w:r>
      <w:r w:rsidR="00972758" w:rsidRPr="00820284">
        <w:rPr>
          <w:color w:val="000000" w:themeColor="text1"/>
          <w:sz w:val="22"/>
          <w:szCs w:val="22"/>
          <w:lang w:val="it-IT" w:eastAsia="it-IT"/>
        </w:rPr>
        <w:t xml:space="preserve"> n. 19/2017 e s</w:t>
      </w:r>
      <w:r w:rsidR="00E226A5">
        <w:rPr>
          <w:color w:val="000000" w:themeColor="text1"/>
          <w:sz w:val="22"/>
          <w:szCs w:val="22"/>
          <w:lang w:val="it-IT" w:eastAsia="it-IT"/>
        </w:rPr>
        <w:t>s.</w:t>
      </w:r>
      <w:r w:rsidR="00972758" w:rsidRPr="00820284">
        <w:rPr>
          <w:color w:val="000000" w:themeColor="text1"/>
          <w:sz w:val="22"/>
          <w:szCs w:val="22"/>
          <w:lang w:val="it-IT" w:eastAsia="it-IT"/>
        </w:rPr>
        <w:t>m</w:t>
      </w:r>
      <w:r w:rsidR="00E226A5">
        <w:rPr>
          <w:color w:val="000000" w:themeColor="text1"/>
          <w:sz w:val="22"/>
          <w:szCs w:val="22"/>
          <w:lang w:val="it-IT" w:eastAsia="it-IT"/>
        </w:rPr>
        <w:t>m.</w:t>
      </w:r>
      <w:r w:rsidR="00972758" w:rsidRPr="00820284">
        <w:rPr>
          <w:color w:val="000000" w:themeColor="text1"/>
          <w:sz w:val="22"/>
          <w:szCs w:val="22"/>
          <w:lang w:val="it-IT" w:eastAsia="it-IT"/>
        </w:rPr>
        <w:t>i</w:t>
      </w:r>
      <w:r w:rsidR="00E226A5">
        <w:rPr>
          <w:color w:val="000000" w:themeColor="text1"/>
          <w:sz w:val="22"/>
          <w:szCs w:val="22"/>
          <w:lang w:val="it-IT" w:eastAsia="it-IT"/>
        </w:rPr>
        <w:t>i</w:t>
      </w:r>
      <w:r w:rsidR="00B51450">
        <w:rPr>
          <w:color w:val="000000" w:themeColor="text1"/>
          <w:sz w:val="22"/>
          <w:szCs w:val="22"/>
          <w:lang w:val="it-IT" w:eastAsia="it-IT"/>
        </w:rPr>
        <w:t>., nell’ambito dell’intervento unitario da eseguirsi sull’aggregato in esame, dei seguenti edifici agibili</w:t>
      </w:r>
      <w:r w:rsidR="00B51450">
        <w:rPr>
          <w:color w:val="000000" w:themeColor="text1"/>
          <w:sz w:val="22"/>
          <w:szCs w:val="22"/>
          <w:lang w:val="it-IT"/>
        </w:rPr>
        <w:t>:</w:t>
      </w:r>
    </w:p>
    <w:p w14:paraId="1074A316" w14:textId="77777777" w:rsidR="00F62149" w:rsidRPr="00F62149" w:rsidRDefault="00F62149" w:rsidP="00B464CE">
      <w:pPr>
        <w:spacing w:line="360" w:lineRule="auto"/>
        <w:jc w:val="both"/>
        <w:rPr>
          <w:i/>
          <w:color w:val="000000" w:themeColor="text1"/>
          <w:sz w:val="22"/>
          <w:szCs w:val="22"/>
          <w:lang w:val="it-IT"/>
        </w:rPr>
      </w:pPr>
      <w:r w:rsidRPr="00F62149">
        <w:rPr>
          <w:i/>
          <w:color w:val="000000" w:themeColor="text1"/>
          <w:sz w:val="22"/>
          <w:szCs w:val="22"/>
          <w:lang w:val="it-IT"/>
        </w:rPr>
        <w:t xml:space="preserve">(per edifici oggetto di sopralluogo riportare gli estremi delle schede </w:t>
      </w:r>
      <w:proofErr w:type="spellStart"/>
      <w:r w:rsidRPr="00F62149">
        <w:rPr>
          <w:i/>
          <w:color w:val="000000" w:themeColor="text1"/>
          <w:sz w:val="22"/>
          <w:szCs w:val="22"/>
          <w:lang w:val="it-IT"/>
        </w:rPr>
        <w:t>AeDES</w:t>
      </w:r>
      <w:proofErr w:type="spellEnd"/>
      <w:r w:rsidRPr="00F62149">
        <w:rPr>
          <w:i/>
          <w:color w:val="000000" w:themeColor="text1"/>
          <w:sz w:val="22"/>
          <w:szCs w:val="22"/>
          <w:lang w:val="it-IT"/>
        </w:rPr>
        <w:t>/FAST altrimenti indicare “PRIVO DI ESITO”)</w:t>
      </w:r>
    </w:p>
    <w:tbl>
      <w:tblPr>
        <w:tblW w:w="9692" w:type="dxa"/>
        <w:tblInd w:w="-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8"/>
        <w:gridCol w:w="1938"/>
        <w:gridCol w:w="1939"/>
        <w:gridCol w:w="1938"/>
        <w:gridCol w:w="1939"/>
      </w:tblGrid>
      <w:tr w:rsidR="00B51450" w:rsidRPr="00820284" w14:paraId="50F90B73" w14:textId="77777777" w:rsidTr="006F186B">
        <w:trPr>
          <w:trHeight w:val="430"/>
        </w:trPr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65A14201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N. Edifico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766E1759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</w:t>
            </w:r>
            <w:r w:rsidRPr="00820284">
              <w:rPr>
                <w:rFonts w:ascii="Times New Roman" w:hAnsi="Times New Roman"/>
                <w:b/>
                <w:bCs/>
              </w:rPr>
              <w:t>. Squadra: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78829C40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 w:rsidRPr="00820284">
              <w:rPr>
                <w:rFonts w:ascii="Times New Roman" w:hAnsi="Times New Roman"/>
                <w:b/>
              </w:rPr>
              <w:t>Data: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45B14B3F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</w:t>
            </w:r>
            <w:r w:rsidRPr="00820284">
              <w:rPr>
                <w:rFonts w:ascii="Times New Roman" w:hAnsi="Times New Roman"/>
                <w:b/>
              </w:rPr>
              <w:t>. Scheda: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3DA07D70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 w:rsidRPr="00820284">
              <w:rPr>
                <w:rFonts w:ascii="Times New Roman" w:hAnsi="Times New Roman"/>
                <w:b/>
              </w:rPr>
              <w:t>Esito:</w:t>
            </w:r>
          </w:p>
        </w:tc>
      </w:tr>
      <w:tr w:rsidR="00DE1280" w:rsidRPr="00820284" w14:paraId="26FAF874" w14:textId="77777777" w:rsidTr="006F186B">
        <w:trPr>
          <w:trHeight w:val="430"/>
        </w:trPr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5638E38C" w14:textId="77777777" w:rsidR="00DE1280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F7E507E" w14:textId="77777777" w:rsidR="00DE1280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0BE2DB6D" w14:textId="77777777" w:rsidR="00DE1280" w:rsidRPr="00820284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19089C6C" w14:textId="77777777" w:rsidR="00DE1280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7A659B12" w14:textId="77777777" w:rsidR="00DE1280" w:rsidRPr="00820284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DE1280" w:rsidRPr="00820284" w14:paraId="30B93E4A" w14:textId="77777777" w:rsidTr="006F186B">
        <w:trPr>
          <w:trHeight w:val="430"/>
        </w:trPr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59C5BFC6" w14:textId="77777777" w:rsidR="00DE1280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25B0013" w14:textId="77777777" w:rsidR="00DE1280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481E9705" w14:textId="77777777" w:rsidR="00DE1280" w:rsidRPr="00820284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5894648B" w14:textId="77777777" w:rsidR="00DE1280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4FE21E82" w14:textId="77777777" w:rsidR="00DE1280" w:rsidRPr="00820284" w:rsidRDefault="00DE128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B51450" w:rsidRPr="00820284" w14:paraId="03911847" w14:textId="77777777" w:rsidTr="006F186B">
        <w:trPr>
          <w:trHeight w:val="430"/>
        </w:trPr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7D392BD7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553DAFB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4D049D09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4509318B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0CBE8215" w14:textId="77777777" w:rsidR="00B51450" w:rsidRPr="00820284" w:rsidRDefault="00B51450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705D1B8E" w14:textId="77777777" w:rsidR="00B51450" w:rsidRDefault="00B51450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3EF70687" w14:textId="051A37CF" w:rsidR="00972758" w:rsidRDefault="00972758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ai sensi degli artt. 38, 47</w:t>
      </w:r>
      <w:r w:rsidR="001D4491" w:rsidRPr="00820284">
        <w:rPr>
          <w:color w:val="000000" w:themeColor="text1"/>
          <w:sz w:val="22"/>
          <w:szCs w:val="22"/>
          <w:lang w:val="it-IT"/>
        </w:rPr>
        <w:t xml:space="preserve"> e</w:t>
      </w:r>
      <w:r w:rsidRPr="00820284">
        <w:rPr>
          <w:color w:val="000000" w:themeColor="text1"/>
          <w:sz w:val="22"/>
          <w:szCs w:val="22"/>
          <w:lang w:val="it-IT"/>
        </w:rPr>
        <w:t xml:space="preserve"> 48 del DPR 28 dicembre 2000, n° 445,</w:t>
      </w:r>
      <w:r w:rsidR="002F18E7" w:rsidRPr="00820284">
        <w:rPr>
          <w:color w:val="000000" w:themeColor="text1"/>
          <w:sz w:val="22"/>
          <w:szCs w:val="22"/>
          <w:lang w:val="it-IT"/>
        </w:rPr>
        <w:t xml:space="preserve"> </w:t>
      </w:r>
      <w:r w:rsidR="002F18E7" w:rsidRPr="00820284">
        <w:rPr>
          <w:sz w:val="22"/>
          <w:szCs w:val="22"/>
          <w:lang w:val="it-IT"/>
        </w:rPr>
        <w:t>pertanto,</w:t>
      </w:r>
      <w:r w:rsidRPr="00820284">
        <w:rPr>
          <w:sz w:val="22"/>
          <w:szCs w:val="22"/>
          <w:lang w:val="it-IT"/>
        </w:rPr>
        <w:t xml:space="preserve"> </w:t>
      </w:r>
      <w:r w:rsidRPr="00820284">
        <w:rPr>
          <w:color w:val="000000" w:themeColor="text1"/>
          <w:sz w:val="22"/>
          <w:szCs w:val="22"/>
          <w:lang w:val="it-IT"/>
        </w:rPr>
        <w:t>consapevole delle sanzioni penali, nel caso di dichiarazioni non veritiere, di formazione o uso di atti falsi, richiamate dall'articolo 76 del DPR 445/2000 sopracitato</w:t>
      </w:r>
    </w:p>
    <w:p w14:paraId="59DBC67B" w14:textId="5F5A450F" w:rsidR="00DE1280" w:rsidRDefault="00DE1280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25182B44" w14:textId="2B4088E0" w:rsidR="00DE1280" w:rsidRDefault="00DE1280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65CFC38D" w14:textId="77777777" w:rsidR="00DE1280" w:rsidRPr="00820284" w:rsidRDefault="00DE1280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25C25145" w14:textId="77777777" w:rsidR="00A57C20" w:rsidRPr="00820284" w:rsidRDefault="00A57C20" w:rsidP="00B464CE">
      <w:pPr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2AB490F2" w14:textId="77777777" w:rsidR="00B464CE" w:rsidRPr="00820284" w:rsidRDefault="00972758" w:rsidP="001D4491">
      <w:pPr>
        <w:spacing w:before="120" w:line="360" w:lineRule="auto"/>
        <w:jc w:val="center"/>
        <w:rPr>
          <w:b/>
          <w:color w:val="000000" w:themeColor="text1"/>
          <w:spacing w:val="60"/>
          <w:sz w:val="22"/>
          <w:szCs w:val="22"/>
          <w:lang w:val="it-IT"/>
        </w:rPr>
      </w:pPr>
      <w:r w:rsidRPr="00820284">
        <w:rPr>
          <w:b/>
          <w:color w:val="000000" w:themeColor="text1"/>
          <w:spacing w:val="60"/>
          <w:sz w:val="22"/>
          <w:szCs w:val="22"/>
          <w:lang w:val="it-IT"/>
        </w:rPr>
        <w:lastRenderedPageBreak/>
        <w:t>ASSEVERA</w:t>
      </w:r>
    </w:p>
    <w:p w14:paraId="6C295553" w14:textId="77777777" w:rsidR="00A57C20" w:rsidRPr="00820284" w:rsidRDefault="00A57C20" w:rsidP="001D4491">
      <w:pPr>
        <w:spacing w:before="120" w:line="360" w:lineRule="auto"/>
        <w:jc w:val="center"/>
        <w:rPr>
          <w:b/>
          <w:color w:val="000000" w:themeColor="text1"/>
          <w:spacing w:val="60"/>
          <w:sz w:val="22"/>
          <w:szCs w:val="22"/>
          <w:lang w:val="it-IT"/>
        </w:rPr>
      </w:pPr>
    </w:p>
    <w:p w14:paraId="08BB40F3" w14:textId="77777777" w:rsidR="00A57C20" w:rsidRPr="00820284" w:rsidRDefault="00B464CE" w:rsidP="00A57C20">
      <w:pPr>
        <w:pStyle w:val="Paragrafoelenco"/>
        <w:numPr>
          <w:ilvl w:val="0"/>
          <w:numId w:val="8"/>
        </w:numPr>
        <w:spacing w:line="360" w:lineRule="auto"/>
        <w:ind w:left="284" w:hanging="284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  <w:lang w:val="it-IT"/>
        </w:rPr>
        <w:t>La sussistenza del nesso di causalità tra gli eventi della sequenza sismica iniziata il 24/08/2016 e i danni subiti da</w:t>
      </w:r>
      <w:r w:rsidR="00F62149">
        <w:rPr>
          <w:sz w:val="22"/>
          <w:szCs w:val="22"/>
          <w:lang w:val="it-IT"/>
        </w:rPr>
        <w:t>gli edifici</w:t>
      </w:r>
      <w:r w:rsidRPr="00820284">
        <w:rPr>
          <w:sz w:val="22"/>
          <w:szCs w:val="22"/>
          <w:lang w:val="it-IT"/>
        </w:rPr>
        <w:t xml:space="preserve"> </w:t>
      </w:r>
      <w:r w:rsidR="00F62149">
        <w:rPr>
          <w:sz w:val="22"/>
          <w:szCs w:val="22"/>
          <w:lang w:val="it-IT"/>
        </w:rPr>
        <w:t xml:space="preserve">costituenti l’aggregato </w:t>
      </w:r>
      <w:r w:rsidRPr="00820284">
        <w:rPr>
          <w:sz w:val="22"/>
          <w:szCs w:val="22"/>
          <w:lang w:val="it-IT"/>
        </w:rPr>
        <w:t>oggetto della presente perizia;</w:t>
      </w:r>
    </w:p>
    <w:p w14:paraId="12B75E0E" w14:textId="77777777" w:rsidR="00A57C20" w:rsidRPr="00820284" w:rsidRDefault="00A57C20" w:rsidP="00A57C20">
      <w:pPr>
        <w:pStyle w:val="Paragrafoelenco"/>
        <w:spacing w:line="360" w:lineRule="auto"/>
        <w:ind w:left="284"/>
        <w:jc w:val="both"/>
        <w:rPr>
          <w:sz w:val="22"/>
          <w:szCs w:val="22"/>
          <w:lang w:val="it-IT"/>
        </w:rPr>
      </w:pPr>
    </w:p>
    <w:p w14:paraId="1FA00645" w14:textId="77777777" w:rsidR="00A57C20" w:rsidRDefault="004A749F" w:rsidP="004A306B">
      <w:pPr>
        <w:pStyle w:val="Paragrafoelenco"/>
        <w:numPr>
          <w:ilvl w:val="0"/>
          <w:numId w:val="8"/>
        </w:numPr>
        <w:spacing w:line="360" w:lineRule="auto"/>
        <w:ind w:left="284" w:hanging="284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  <w:lang w:val="it-IT"/>
        </w:rPr>
        <w:t xml:space="preserve">Che </w:t>
      </w:r>
      <w:r w:rsidR="004A306B">
        <w:rPr>
          <w:sz w:val="22"/>
          <w:szCs w:val="22"/>
          <w:lang w:val="it-IT"/>
        </w:rPr>
        <w:t xml:space="preserve">le superfici complessive degli edifici costituenti l’aggregato in esame soddisfano i requisiti di cui ai commi 4 e 5 dell’articolo 15 dell’Ordinanza 19/2017 e </w:t>
      </w:r>
      <w:proofErr w:type="gramStart"/>
      <w:r w:rsidR="004A306B">
        <w:rPr>
          <w:sz w:val="22"/>
          <w:szCs w:val="22"/>
          <w:lang w:val="it-IT"/>
        </w:rPr>
        <w:t>ss.mm.ii</w:t>
      </w:r>
      <w:proofErr w:type="gramEnd"/>
      <w:r w:rsidR="004A306B">
        <w:rPr>
          <w:sz w:val="22"/>
          <w:szCs w:val="22"/>
          <w:lang w:val="it-IT"/>
        </w:rPr>
        <w:t>;</w:t>
      </w:r>
    </w:p>
    <w:p w14:paraId="591D4DF8" w14:textId="77777777" w:rsidR="004A306B" w:rsidRPr="004A306B" w:rsidRDefault="004A306B" w:rsidP="004A306B">
      <w:pPr>
        <w:pStyle w:val="Paragrafoelenco"/>
        <w:rPr>
          <w:sz w:val="22"/>
          <w:szCs w:val="22"/>
          <w:lang w:val="it-IT"/>
        </w:rPr>
      </w:pPr>
    </w:p>
    <w:p w14:paraId="5445192E" w14:textId="77777777" w:rsidR="00820284" w:rsidRPr="004A306B" w:rsidRDefault="00B464CE" w:rsidP="008B7637">
      <w:pPr>
        <w:pStyle w:val="Paragrafoelenco"/>
        <w:numPr>
          <w:ilvl w:val="0"/>
          <w:numId w:val="8"/>
        </w:numPr>
        <w:spacing w:after="240" w:line="360" w:lineRule="auto"/>
        <w:jc w:val="both"/>
        <w:rPr>
          <w:color w:val="000000" w:themeColor="text1"/>
          <w:sz w:val="22"/>
          <w:szCs w:val="22"/>
        </w:rPr>
      </w:pPr>
      <w:r w:rsidRPr="004A306B">
        <w:rPr>
          <w:color w:val="000000" w:themeColor="text1"/>
          <w:sz w:val="22"/>
          <w:szCs w:val="22"/>
          <w:lang w:val="it-IT"/>
        </w:rPr>
        <w:t xml:space="preserve">Che </w:t>
      </w:r>
      <w:r w:rsidR="004A306B">
        <w:rPr>
          <w:color w:val="000000" w:themeColor="text1"/>
          <w:sz w:val="22"/>
          <w:szCs w:val="22"/>
          <w:lang w:val="it-IT"/>
        </w:rPr>
        <w:t xml:space="preserve">il coinvolgimento degli </w:t>
      </w:r>
      <w:r w:rsidR="004A306B" w:rsidRPr="004A306B">
        <w:rPr>
          <w:color w:val="000000" w:themeColor="text1"/>
          <w:sz w:val="22"/>
          <w:szCs w:val="22"/>
          <w:lang w:val="it-IT"/>
        </w:rPr>
        <w:t>edifici agibil</w:t>
      </w:r>
      <w:r w:rsidR="004A306B">
        <w:rPr>
          <w:color w:val="000000" w:themeColor="text1"/>
          <w:sz w:val="22"/>
          <w:szCs w:val="22"/>
          <w:lang w:val="it-IT"/>
        </w:rPr>
        <w:t>i</w:t>
      </w:r>
      <w:r w:rsidR="004A306B" w:rsidRPr="004A306B">
        <w:rPr>
          <w:color w:val="000000" w:themeColor="text1"/>
          <w:sz w:val="22"/>
          <w:szCs w:val="22"/>
          <w:lang w:val="it-IT"/>
        </w:rPr>
        <w:t xml:space="preserve"> sopra elencati è necessario per il raggiungimento della capacità di resistenza di cui al comma 2</w:t>
      </w:r>
      <w:r w:rsidR="008D209A">
        <w:rPr>
          <w:color w:val="000000" w:themeColor="text1"/>
          <w:sz w:val="22"/>
          <w:szCs w:val="22"/>
          <w:lang w:val="it-IT"/>
        </w:rPr>
        <w:t xml:space="preserve"> art. 15 Ord. 19/2017</w:t>
      </w:r>
      <w:r w:rsidR="004A306B" w:rsidRPr="004A306B">
        <w:rPr>
          <w:color w:val="000000" w:themeColor="text1"/>
          <w:sz w:val="22"/>
          <w:szCs w:val="22"/>
          <w:lang w:val="it-IT"/>
        </w:rPr>
        <w:t xml:space="preserve"> per l'intero</w:t>
      </w:r>
      <w:r w:rsidR="004A306B">
        <w:rPr>
          <w:color w:val="000000" w:themeColor="text1"/>
          <w:sz w:val="22"/>
          <w:szCs w:val="22"/>
          <w:lang w:val="it-IT"/>
        </w:rPr>
        <w:t xml:space="preserve"> </w:t>
      </w:r>
      <w:r w:rsidR="004A306B" w:rsidRPr="004A306B">
        <w:rPr>
          <w:color w:val="000000" w:themeColor="text1"/>
          <w:sz w:val="22"/>
          <w:szCs w:val="22"/>
          <w:lang w:val="it-IT"/>
        </w:rPr>
        <w:t>aggregato</w:t>
      </w:r>
      <w:r w:rsidR="00816CD4">
        <w:rPr>
          <w:color w:val="000000" w:themeColor="text1"/>
          <w:sz w:val="22"/>
          <w:szCs w:val="22"/>
          <w:lang w:val="it-IT"/>
        </w:rPr>
        <w:t>, come dimostrato al successivo punto E)</w:t>
      </w:r>
      <w:r w:rsidR="008D209A">
        <w:rPr>
          <w:color w:val="000000" w:themeColor="text1"/>
          <w:sz w:val="22"/>
          <w:szCs w:val="22"/>
          <w:lang w:val="it-IT"/>
        </w:rPr>
        <w:t>;</w:t>
      </w:r>
    </w:p>
    <w:p w14:paraId="79E3DDBD" w14:textId="77777777" w:rsidR="00A57C20" w:rsidRPr="00820284" w:rsidRDefault="00A57C20" w:rsidP="00A57C20">
      <w:pPr>
        <w:pStyle w:val="Paragrafoelenco"/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35BE884F" w14:textId="77777777" w:rsidR="00B464CE" w:rsidRPr="00820284" w:rsidRDefault="00B464CE" w:rsidP="00A57C20">
      <w:pPr>
        <w:pStyle w:val="Paragrafoelenco"/>
        <w:numPr>
          <w:ilvl w:val="0"/>
          <w:numId w:val="8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Tutto quanto descritto nei successivi paragrafi A)</w:t>
      </w:r>
      <w:r w:rsidR="00D14762" w:rsidRPr="00820284">
        <w:rPr>
          <w:color w:val="000000" w:themeColor="text1"/>
          <w:sz w:val="22"/>
          <w:szCs w:val="22"/>
          <w:lang w:val="it-IT"/>
        </w:rPr>
        <w:t>, B), C), D, E),</w:t>
      </w:r>
      <w:r w:rsidRPr="00820284">
        <w:rPr>
          <w:color w:val="000000" w:themeColor="text1"/>
          <w:sz w:val="22"/>
          <w:szCs w:val="22"/>
          <w:lang w:val="it-IT"/>
        </w:rPr>
        <w:t xml:space="preserve"> e negli Allegati F)</w:t>
      </w:r>
      <w:r w:rsidR="00045725" w:rsidRPr="00820284">
        <w:rPr>
          <w:color w:val="000000" w:themeColor="text1"/>
          <w:sz w:val="22"/>
          <w:szCs w:val="22"/>
          <w:lang w:val="it-IT"/>
        </w:rPr>
        <w:t>.</w:t>
      </w:r>
    </w:p>
    <w:p w14:paraId="698000DC" w14:textId="77777777" w:rsidR="00A57C20" w:rsidRDefault="00A57C20" w:rsidP="00A57C20">
      <w:pPr>
        <w:pStyle w:val="Paragrafoelenco"/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6EADE0AB" w14:textId="77777777" w:rsidR="004A306B" w:rsidRDefault="004A306B" w:rsidP="00A57C20">
      <w:pPr>
        <w:pStyle w:val="Paragrafoelenco"/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1F90FDC7" w14:textId="77777777" w:rsidR="004A306B" w:rsidRDefault="004A306B" w:rsidP="00A57C20">
      <w:pPr>
        <w:pStyle w:val="Paragrafoelenco"/>
        <w:spacing w:line="360" w:lineRule="auto"/>
        <w:jc w:val="both"/>
        <w:rPr>
          <w:color w:val="000000" w:themeColor="text1"/>
          <w:sz w:val="22"/>
          <w:szCs w:val="22"/>
          <w:lang w:val="it-IT"/>
        </w:rPr>
      </w:pPr>
    </w:p>
    <w:p w14:paraId="1864864D" w14:textId="77777777" w:rsidR="00B50EF2" w:rsidRPr="00820284" w:rsidRDefault="00AD2168" w:rsidP="005D4970">
      <w:pPr>
        <w:pStyle w:val="Paragrafoelenco"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 xml:space="preserve">Inquadramento </w:t>
      </w:r>
      <w:r w:rsidR="006D0F15" w:rsidRPr="00820284">
        <w:rPr>
          <w:b/>
          <w:color w:val="000000" w:themeColor="text1"/>
          <w:sz w:val="22"/>
          <w:szCs w:val="22"/>
          <w:lang w:val="it-IT"/>
        </w:rPr>
        <w:t xml:space="preserve">territoriale </w:t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>dell’edificio oggetto di perizia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72402" w:rsidRPr="00820284" w14:paraId="474C2A65" w14:textId="77777777" w:rsidTr="00CF228D">
        <w:trPr>
          <w:trHeight w:val="1241"/>
        </w:trPr>
        <w:tc>
          <w:tcPr>
            <w:tcW w:w="9628" w:type="dxa"/>
          </w:tcPr>
          <w:p w14:paraId="6380E4A1" w14:textId="77777777" w:rsidR="00B50EF2" w:rsidRPr="00820284" w:rsidRDefault="00B50EF2" w:rsidP="00C8762E">
            <w:pPr>
              <w:jc w:val="both"/>
              <w:rPr>
                <w:i/>
                <w:color w:val="000000" w:themeColor="text1"/>
                <w:sz w:val="22"/>
                <w:szCs w:val="22"/>
                <w:lang w:val="it-IT"/>
              </w:rPr>
            </w:pPr>
          </w:p>
          <w:p w14:paraId="62CFD837" w14:textId="77777777" w:rsidR="006D0F15" w:rsidRPr="00820284" w:rsidRDefault="00B50EF2" w:rsidP="00C8762E">
            <w:pPr>
              <w:jc w:val="both"/>
              <w:rPr>
                <w:i/>
                <w:color w:val="000000" w:themeColor="text1"/>
                <w:sz w:val="22"/>
                <w:szCs w:val="22"/>
                <w:lang w:val="it-IT"/>
              </w:rPr>
            </w:pP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[inserire foto aerea </w:t>
            </w:r>
            <w:r w:rsidR="004A306B">
              <w:rPr>
                <w:i/>
                <w:color w:val="000000" w:themeColor="text1"/>
                <w:sz w:val="22"/>
                <w:szCs w:val="22"/>
                <w:lang w:val="it-IT"/>
              </w:rPr>
              <w:t>con individuazione dell’aggregato</w:t>
            </w: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 oggetto di perizia]</w:t>
            </w:r>
            <w:r w:rsidR="006D0F15"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 </w:t>
            </w:r>
          </w:p>
          <w:p w14:paraId="5AA6AD1D" w14:textId="77777777" w:rsidR="00B50EF2" w:rsidRPr="00820284" w:rsidRDefault="006D0F15" w:rsidP="004A306B">
            <w:pPr>
              <w:jc w:val="both"/>
              <w:rPr>
                <w:b/>
                <w:i/>
                <w:color w:val="000000" w:themeColor="text1"/>
                <w:sz w:val="22"/>
                <w:szCs w:val="22"/>
                <w:lang w:val="it-IT"/>
              </w:rPr>
            </w:pP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>[inserire st</w:t>
            </w:r>
            <w:r w:rsidR="00820284">
              <w:rPr>
                <w:i/>
                <w:color w:val="000000" w:themeColor="text1"/>
                <w:sz w:val="22"/>
                <w:szCs w:val="22"/>
                <w:lang w:val="it-IT"/>
              </w:rPr>
              <w:t>r</w:t>
            </w: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>alcio</w:t>
            </w:r>
            <w:r w:rsidR="00072402"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 planimetria</w:t>
            </w: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 catastale con individuazione</w:t>
            </w:r>
            <w:r w:rsidR="004A306B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 dell’aggregato oggetto di perizia e dei singoli edifici</w:t>
            </w: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r w:rsidR="004A306B">
              <w:rPr>
                <w:i/>
                <w:color w:val="000000" w:themeColor="text1"/>
                <w:sz w:val="22"/>
                <w:szCs w:val="22"/>
                <w:lang w:val="it-IT"/>
              </w:rPr>
              <w:t>che lo compongono</w:t>
            </w:r>
            <w:r w:rsidRPr="00820284">
              <w:rPr>
                <w:i/>
                <w:color w:val="000000" w:themeColor="text1"/>
                <w:sz w:val="22"/>
                <w:szCs w:val="22"/>
                <w:lang w:val="it-IT"/>
              </w:rPr>
              <w:t>]</w:t>
            </w:r>
          </w:p>
        </w:tc>
      </w:tr>
    </w:tbl>
    <w:p w14:paraId="50033E01" w14:textId="77777777" w:rsidR="00B50EF2" w:rsidRPr="00820284" w:rsidRDefault="00B50EF2" w:rsidP="00B50EF2">
      <w:pPr>
        <w:jc w:val="both"/>
        <w:rPr>
          <w:b/>
          <w:color w:val="000000" w:themeColor="text1"/>
          <w:sz w:val="22"/>
          <w:szCs w:val="22"/>
          <w:lang w:val="it-IT"/>
        </w:rPr>
      </w:pPr>
    </w:p>
    <w:p w14:paraId="276E99FC" w14:textId="77777777" w:rsidR="00B50EF2" w:rsidRPr="00820284" w:rsidRDefault="00C74615" w:rsidP="005D4970">
      <w:pPr>
        <w:pStyle w:val="Paragrafoelenco"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  <w:lang w:val="it-IT"/>
        </w:rPr>
        <w:t xml:space="preserve">Dati </w:t>
      </w:r>
      <w:r w:rsidR="0003317F" w:rsidRPr="00C74615">
        <w:rPr>
          <w:b/>
          <w:color w:val="000000" w:themeColor="text1"/>
          <w:sz w:val="22"/>
          <w:szCs w:val="22"/>
          <w:lang w:val="it-IT"/>
        </w:rPr>
        <w:t>identificativi</w:t>
      </w:r>
      <w:r>
        <w:rPr>
          <w:b/>
          <w:color w:val="000000" w:themeColor="text1"/>
          <w:sz w:val="22"/>
          <w:szCs w:val="22"/>
          <w:lang w:val="it-IT"/>
        </w:rPr>
        <w:t xml:space="preserve"> degli edifici costituenti l’aggregato:</w:t>
      </w:r>
    </w:p>
    <w:p w14:paraId="5916286B" w14:textId="77777777" w:rsidR="00B50EF2" w:rsidRPr="00820284" w:rsidRDefault="00B50EF2" w:rsidP="00B50EF2">
      <w:pPr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 xml:space="preserve">[comune, via, identificazione aggregato, dati catastali, </w:t>
      </w:r>
      <w:r w:rsidR="00F52EF2" w:rsidRPr="00820284">
        <w:rPr>
          <w:i/>
          <w:color w:val="000000" w:themeColor="text1"/>
          <w:sz w:val="22"/>
          <w:szCs w:val="22"/>
          <w:lang w:val="it-IT"/>
        </w:rPr>
        <w:t>destinazione d’uso</w:t>
      </w:r>
      <w:r w:rsidR="00A57C20" w:rsidRPr="00820284">
        <w:rPr>
          <w:i/>
          <w:color w:val="000000" w:themeColor="text1"/>
          <w:sz w:val="22"/>
          <w:szCs w:val="22"/>
          <w:lang w:val="it-IT"/>
        </w:rPr>
        <w:t xml:space="preserve"> (categoria catastale)</w:t>
      </w:r>
      <w:r w:rsidR="00F52EF2" w:rsidRPr="00820284">
        <w:rPr>
          <w:i/>
          <w:color w:val="000000" w:themeColor="text1"/>
          <w:sz w:val="22"/>
          <w:szCs w:val="22"/>
          <w:lang w:val="it-IT"/>
        </w:rPr>
        <w:t xml:space="preserve"> delle unità immobiliari alla data dell’evento sismico</w:t>
      </w:r>
      <w:r w:rsidR="00F22D3B" w:rsidRPr="00820284">
        <w:rPr>
          <w:i/>
          <w:color w:val="000000" w:themeColor="text1"/>
          <w:sz w:val="22"/>
          <w:szCs w:val="22"/>
          <w:lang w:val="it-IT"/>
        </w:rPr>
        <w:t>, ecc.</w:t>
      </w:r>
      <w:r w:rsidRPr="00820284">
        <w:rPr>
          <w:i/>
          <w:color w:val="000000" w:themeColor="text1"/>
          <w:sz w:val="22"/>
          <w:szCs w:val="22"/>
          <w:lang w:val="it-IT"/>
        </w:rPr>
        <w:t>]</w:t>
      </w:r>
    </w:p>
    <w:p w14:paraId="421982D6" w14:textId="77777777" w:rsidR="00B50EF2" w:rsidRDefault="00C04584" w:rsidP="00B50EF2">
      <w:pPr>
        <w:jc w:val="both"/>
        <w:rPr>
          <w:i/>
          <w:color w:val="000000" w:themeColor="text1"/>
          <w:sz w:val="22"/>
          <w:szCs w:val="22"/>
        </w:rPr>
      </w:pPr>
      <w:r w:rsidRPr="00820284">
        <w:rPr>
          <w:i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</w:t>
      </w:r>
    </w:p>
    <w:p w14:paraId="67BD3025" w14:textId="77777777" w:rsidR="00816CD4" w:rsidRPr="00820284" w:rsidRDefault="00816CD4" w:rsidP="00B50EF2">
      <w:pPr>
        <w:jc w:val="both"/>
        <w:rPr>
          <w:i/>
          <w:color w:val="000000" w:themeColor="text1"/>
          <w:sz w:val="22"/>
          <w:szCs w:val="22"/>
        </w:rPr>
      </w:pPr>
    </w:p>
    <w:tbl>
      <w:tblPr>
        <w:tblW w:w="9692" w:type="dxa"/>
        <w:tblInd w:w="-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Layout w:type="fixed"/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3969"/>
        <w:gridCol w:w="898"/>
        <w:gridCol w:w="898"/>
        <w:gridCol w:w="898"/>
        <w:gridCol w:w="1018"/>
        <w:gridCol w:w="877"/>
      </w:tblGrid>
      <w:tr w:rsidR="00CF4AF9" w:rsidRPr="00820284" w14:paraId="3A2F7BC9" w14:textId="77777777" w:rsidTr="00CF4AF9">
        <w:trPr>
          <w:trHeight w:val="35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5FECE490" w14:textId="77777777" w:rsidR="00CF4AF9" w:rsidRPr="00820284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N. Edifico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1E096273" w14:textId="77777777" w:rsidR="00CF4AF9" w:rsidRPr="00820284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Intestatario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69128C19" w14:textId="77777777" w:rsidR="00CF4AF9" w:rsidRPr="00820284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Foglio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07958F60" w14:textId="77777777" w:rsidR="00CF4AF9" w:rsidRPr="00820284" w:rsidRDefault="00CF4AF9" w:rsidP="00CF4AF9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P.lla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0FAA05C2" w14:textId="77777777" w:rsidR="00CF4AF9" w:rsidRPr="00820284" w:rsidRDefault="00CF4AF9" w:rsidP="00816CD4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Sub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08AB9994" w14:textId="77777777" w:rsidR="00CF4AF9" w:rsidRPr="00CF4AF9" w:rsidRDefault="00CF4AF9" w:rsidP="00CF4AF9">
            <w:pPr>
              <w:pStyle w:val="Contenutotabella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Superficie</w:t>
            </w:r>
          </w:p>
        </w:tc>
      </w:tr>
      <w:tr w:rsidR="00CF4AF9" w:rsidRPr="00820284" w14:paraId="3A10DE75" w14:textId="77777777" w:rsidTr="00CF4AF9">
        <w:trPr>
          <w:trHeight w:val="354"/>
        </w:trPr>
        <w:tc>
          <w:tcPr>
            <w:tcW w:w="1134" w:type="dxa"/>
            <w:vMerge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4AACB0A0" w14:textId="77777777" w:rsidR="00CF4AF9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69" w:type="dxa"/>
            <w:vMerge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E00C576" w14:textId="77777777" w:rsidR="00CF4AF9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8" w:type="dxa"/>
            <w:vMerge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5EA429D0" w14:textId="77777777" w:rsidR="00CF4AF9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5AE50A9F" w14:textId="77777777" w:rsidR="00CF4AF9" w:rsidRDefault="00CF4AF9" w:rsidP="00816CD4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1FD54B7B" w14:textId="77777777" w:rsidR="00CF4AF9" w:rsidRDefault="00CF4AF9" w:rsidP="00816CD4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54BD7FBB" w14:textId="77777777" w:rsidR="00CF4AF9" w:rsidRDefault="00CF4AF9" w:rsidP="00CF4AF9">
            <w:pPr>
              <w:pStyle w:val="Contenutotabella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mq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04D9FECE" w14:textId="77777777" w:rsidR="00CF4AF9" w:rsidRDefault="00CF4AF9" w:rsidP="00CF4AF9">
            <w:pPr>
              <w:pStyle w:val="Contenutotabella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%</w:t>
            </w:r>
          </w:p>
        </w:tc>
      </w:tr>
      <w:tr w:rsidR="00CF4AF9" w:rsidRPr="00820284" w14:paraId="5AB7EA28" w14:textId="77777777" w:rsidTr="00CF4AF9">
        <w:trPr>
          <w:trHeight w:val="430"/>
        </w:trPr>
        <w:tc>
          <w:tcPr>
            <w:tcW w:w="1134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3432FC21" w14:textId="77777777" w:rsidR="00CF4AF9" w:rsidRPr="00820284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2FF5EB9" w14:textId="77777777" w:rsidR="00CF4AF9" w:rsidRPr="00820284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39E1A5CA" w14:textId="77777777" w:rsidR="00CF4AF9" w:rsidRPr="00820284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20A21445" w14:textId="77777777" w:rsidR="00CF4AF9" w:rsidRPr="00820284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04F06566" w14:textId="77777777" w:rsidR="00CF4AF9" w:rsidRPr="00820284" w:rsidRDefault="00CF4AF9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156EB4BA" w14:textId="77777777" w:rsidR="00CF4AF9" w:rsidRPr="00820284" w:rsidRDefault="00CF4AF9" w:rsidP="00CF4AF9">
            <w:pPr>
              <w:pStyle w:val="Contenutotabella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5317FFA9" w14:textId="77777777" w:rsidR="00CF4AF9" w:rsidRPr="00820284" w:rsidRDefault="00CF4AF9" w:rsidP="00CF4AF9">
            <w:pPr>
              <w:pStyle w:val="Contenutotabella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C9EF2B8" w14:textId="77777777" w:rsidR="00B50EF2" w:rsidRDefault="00B50EF2" w:rsidP="00B50EF2">
      <w:pPr>
        <w:pStyle w:val="Paragrafoelenco"/>
        <w:jc w:val="both"/>
        <w:rPr>
          <w:b/>
          <w:color w:val="000000" w:themeColor="text1"/>
          <w:sz w:val="22"/>
          <w:szCs w:val="22"/>
        </w:rPr>
      </w:pPr>
    </w:p>
    <w:p w14:paraId="58D27627" w14:textId="77777777" w:rsidR="00816CD4" w:rsidRPr="00820284" w:rsidRDefault="00816CD4" w:rsidP="00B50EF2">
      <w:pPr>
        <w:pStyle w:val="Paragrafoelenco"/>
        <w:jc w:val="both"/>
        <w:rPr>
          <w:b/>
          <w:color w:val="000000" w:themeColor="text1"/>
          <w:sz w:val="22"/>
          <w:szCs w:val="22"/>
        </w:rPr>
      </w:pPr>
    </w:p>
    <w:p w14:paraId="1D0B92EF" w14:textId="77777777" w:rsidR="00B50EF2" w:rsidRPr="00820284" w:rsidRDefault="00C74615" w:rsidP="005D4970">
      <w:pPr>
        <w:pStyle w:val="Paragrafoelenco"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  <w:lang w:val="it-IT"/>
        </w:rPr>
        <w:t>Descrizione</w:t>
      </w:r>
      <w:r>
        <w:rPr>
          <w:b/>
          <w:color w:val="000000" w:themeColor="text1"/>
          <w:sz w:val="22"/>
          <w:szCs w:val="22"/>
        </w:rPr>
        <w:t xml:space="preserve"> </w:t>
      </w:r>
      <w:r>
        <w:rPr>
          <w:b/>
          <w:color w:val="000000" w:themeColor="text1"/>
          <w:sz w:val="22"/>
          <w:szCs w:val="22"/>
          <w:lang w:val="it-IT"/>
        </w:rPr>
        <w:t>degli edifici costituenti l’aggregato:</w:t>
      </w:r>
    </w:p>
    <w:p w14:paraId="6010895A" w14:textId="77777777" w:rsidR="00072402" w:rsidRPr="00820284" w:rsidRDefault="00B50EF2" w:rsidP="00B50EF2">
      <w:pPr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>[</w:t>
      </w:r>
      <w:r w:rsidR="00F52EF2" w:rsidRPr="00820284">
        <w:rPr>
          <w:i/>
          <w:color w:val="000000" w:themeColor="text1"/>
          <w:sz w:val="22"/>
          <w:szCs w:val="22"/>
          <w:lang w:val="it-IT"/>
        </w:rPr>
        <w:t>dati dimensionali, numero di piani, i</w:t>
      </w:r>
      <w:r w:rsidRPr="00820284">
        <w:rPr>
          <w:i/>
          <w:color w:val="000000" w:themeColor="text1"/>
          <w:sz w:val="22"/>
          <w:szCs w:val="22"/>
          <w:lang w:val="it-IT"/>
        </w:rPr>
        <w:t>ndicazione della tipologia costrutti</w:t>
      </w:r>
      <w:r w:rsidR="00B464CE" w:rsidRPr="00820284">
        <w:rPr>
          <w:i/>
          <w:color w:val="000000" w:themeColor="text1"/>
          <w:sz w:val="22"/>
          <w:szCs w:val="22"/>
          <w:lang w:val="it-IT"/>
        </w:rPr>
        <w:t>va</w:t>
      </w:r>
      <w:r w:rsidRPr="00820284">
        <w:rPr>
          <w:i/>
          <w:color w:val="000000" w:themeColor="text1"/>
          <w:sz w:val="22"/>
          <w:szCs w:val="22"/>
          <w:lang w:val="it-IT"/>
        </w:rPr>
        <w:t xml:space="preserve">, epoca di costruzione, </w:t>
      </w:r>
      <w:r w:rsidR="00C04584" w:rsidRPr="00820284">
        <w:rPr>
          <w:i/>
          <w:color w:val="000000" w:themeColor="text1"/>
          <w:sz w:val="22"/>
          <w:szCs w:val="22"/>
          <w:lang w:val="it-IT"/>
        </w:rPr>
        <w:t>ecc</w:t>
      </w:r>
      <w:r w:rsidR="00A761A7" w:rsidRPr="00820284">
        <w:rPr>
          <w:i/>
          <w:color w:val="000000" w:themeColor="text1"/>
          <w:sz w:val="22"/>
          <w:szCs w:val="22"/>
          <w:lang w:val="it-IT"/>
        </w:rPr>
        <w:t>.</w:t>
      </w:r>
      <w:r w:rsidR="00C04584" w:rsidRPr="00820284">
        <w:rPr>
          <w:i/>
          <w:color w:val="000000" w:themeColor="text1"/>
          <w:sz w:val="22"/>
          <w:szCs w:val="22"/>
          <w:lang w:val="it-IT"/>
        </w:rPr>
        <w:t>]</w:t>
      </w:r>
    </w:p>
    <w:p w14:paraId="75723A2D" w14:textId="77777777" w:rsidR="00072402" w:rsidRPr="00820284" w:rsidRDefault="00C04584" w:rsidP="00B50EF2">
      <w:pPr>
        <w:jc w:val="both"/>
        <w:rPr>
          <w:b/>
          <w:i/>
          <w:color w:val="000000" w:themeColor="text1"/>
          <w:sz w:val="22"/>
          <w:szCs w:val="22"/>
        </w:rPr>
      </w:pPr>
      <w:r w:rsidRPr="00820284">
        <w:rPr>
          <w:b/>
          <w:i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</w:t>
      </w:r>
    </w:p>
    <w:p w14:paraId="3A2ED38C" w14:textId="77777777" w:rsidR="00072402" w:rsidRPr="00820284" w:rsidRDefault="00072402" w:rsidP="00072402">
      <w:pPr>
        <w:pStyle w:val="Paragrafoelenco"/>
        <w:suppressAutoHyphens w:val="0"/>
        <w:spacing w:after="160" w:line="360" w:lineRule="auto"/>
        <w:jc w:val="both"/>
        <w:rPr>
          <w:b/>
          <w:color w:val="000000" w:themeColor="text1"/>
          <w:sz w:val="22"/>
          <w:szCs w:val="22"/>
        </w:rPr>
      </w:pPr>
    </w:p>
    <w:p w14:paraId="31767DCC" w14:textId="77777777" w:rsidR="00072402" w:rsidRPr="00820284" w:rsidRDefault="00B50EF2" w:rsidP="005D4970">
      <w:pPr>
        <w:pStyle w:val="Paragrafoelenco"/>
        <w:numPr>
          <w:ilvl w:val="0"/>
          <w:numId w:val="6"/>
        </w:numPr>
        <w:suppressAutoHyphens w:val="0"/>
        <w:spacing w:after="160" w:line="360" w:lineRule="auto"/>
        <w:ind w:left="284" w:hanging="284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Descrizione del danno causato dal sisma</w:t>
      </w:r>
      <w:r w:rsidR="00B464CE" w:rsidRPr="00820284">
        <w:rPr>
          <w:b/>
          <w:color w:val="000000" w:themeColor="text1"/>
          <w:sz w:val="22"/>
          <w:szCs w:val="22"/>
          <w:lang w:val="it-IT"/>
        </w:rPr>
        <w:t xml:space="preserve"> per </w:t>
      </w:r>
      <w:r w:rsidR="004A306B">
        <w:rPr>
          <w:b/>
          <w:color w:val="000000" w:themeColor="text1"/>
          <w:sz w:val="22"/>
          <w:szCs w:val="22"/>
          <w:lang w:val="it-IT"/>
        </w:rPr>
        <w:t>tutti gli</w:t>
      </w:r>
      <w:r w:rsidR="00C74615">
        <w:rPr>
          <w:b/>
          <w:color w:val="000000" w:themeColor="text1"/>
          <w:sz w:val="22"/>
          <w:szCs w:val="22"/>
          <w:lang w:val="it-IT"/>
        </w:rPr>
        <w:t xml:space="preserve"> edifici costituenti l’aggregato (agibili ed inagibili)</w:t>
      </w:r>
      <w:r w:rsidR="004A306B" w:rsidRPr="00820284">
        <w:rPr>
          <w:b/>
          <w:color w:val="000000" w:themeColor="text1"/>
          <w:sz w:val="22"/>
          <w:szCs w:val="22"/>
        </w:rPr>
        <w:t>:</w:t>
      </w:r>
    </w:p>
    <w:p w14:paraId="29C4D014" w14:textId="77777777" w:rsidR="00072402" w:rsidRPr="00820284" w:rsidRDefault="00C04584" w:rsidP="00C04584">
      <w:pPr>
        <w:jc w:val="both"/>
        <w:rPr>
          <w:color w:val="000000" w:themeColor="text1"/>
          <w:sz w:val="22"/>
          <w:szCs w:val="22"/>
        </w:rPr>
      </w:pPr>
      <w:r w:rsidRPr="00820284">
        <w:rPr>
          <w:color w:val="000000" w:themeColor="text1"/>
          <w:sz w:val="22"/>
          <w:szCs w:val="22"/>
        </w:rPr>
        <w:lastRenderedPageBreak/>
        <w:t>________________________________________________________________________________________________________________________________________________</w:t>
      </w:r>
    </w:p>
    <w:p w14:paraId="7E6F685A" w14:textId="77777777" w:rsidR="006D0F15" w:rsidRPr="00820284" w:rsidRDefault="006D0F15" w:rsidP="006D0F15">
      <w:pPr>
        <w:pStyle w:val="Paragrafoelenco"/>
        <w:suppressAutoHyphens w:val="0"/>
        <w:spacing w:after="160" w:line="259" w:lineRule="auto"/>
        <w:ind w:left="284"/>
        <w:jc w:val="both"/>
        <w:rPr>
          <w:b/>
          <w:color w:val="000000" w:themeColor="text1"/>
          <w:sz w:val="22"/>
          <w:szCs w:val="22"/>
        </w:rPr>
      </w:pPr>
    </w:p>
    <w:p w14:paraId="130343C7" w14:textId="77777777" w:rsidR="006D0F15" w:rsidRPr="00820284" w:rsidRDefault="00C74615" w:rsidP="00072402">
      <w:pPr>
        <w:pStyle w:val="Paragrafoelenco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  <w:lang w:val="it-IT"/>
        </w:rPr>
        <w:t>Giustificazione della necessità del coinvolgimento degli edifici agibili nell’intervento unitario:</w:t>
      </w:r>
    </w:p>
    <w:p w14:paraId="7F4BDF2A" w14:textId="77777777" w:rsidR="006D0F15" w:rsidRPr="00820284" w:rsidRDefault="006D0F15" w:rsidP="006D0F15">
      <w:pPr>
        <w:pStyle w:val="Paragrafoelenco"/>
        <w:rPr>
          <w:b/>
          <w:color w:val="000000" w:themeColor="text1"/>
          <w:sz w:val="22"/>
          <w:szCs w:val="22"/>
        </w:rPr>
      </w:pPr>
    </w:p>
    <w:p w14:paraId="1CBD3F1A" w14:textId="77777777" w:rsidR="00B50EF2" w:rsidRDefault="00C02DE5" w:rsidP="00C02DE5">
      <w:pPr>
        <w:suppressAutoHyphens w:val="0"/>
        <w:spacing w:after="160" w:line="259" w:lineRule="auto"/>
        <w:jc w:val="both"/>
        <w:rPr>
          <w:color w:val="000000" w:themeColor="text1"/>
          <w:sz w:val="22"/>
          <w:szCs w:val="22"/>
          <w:lang w:val="it-IT"/>
        </w:rPr>
      </w:pPr>
      <w:r>
        <w:rPr>
          <w:color w:val="000000" w:themeColor="text1"/>
          <w:sz w:val="22"/>
          <w:szCs w:val="22"/>
          <w:lang w:val="it-IT"/>
        </w:rPr>
        <w:t xml:space="preserve">La necessità del coinvolgimento degli edifici agibili nell’intervento unitario da eseguirsi sull’aggregato in esame, ai fini del </w:t>
      </w:r>
      <w:r w:rsidRPr="00C02DE5">
        <w:rPr>
          <w:color w:val="000000" w:themeColor="text1"/>
          <w:sz w:val="22"/>
          <w:szCs w:val="22"/>
          <w:lang w:val="it-IT"/>
        </w:rPr>
        <w:t xml:space="preserve">raggiungimento dei livelli di </w:t>
      </w:r>
      <w:r>
        <w:rPr>
          <w:color w:val="000000" w:themeColor="text1"/>
          <w:sz w:val="22"/>
          <w:szCs w:val="22"/>
          <w:lang w:val="it-IT"/>
        </w:rPr>
        <w:t xml:space="preserve">sicurezza indicati nel </w:t>
      </w:r>
      <w:r w:rsidRPr="00C02DE5">
        <w:rPr>
          <w:color w:val="000000" w:themeColor="text1"/>
          <w:sz w:val="22"/>
          <w:szCs w:val="22"/>
          <w:lang w:val="it-IT"/>
        </w:rPr>
        <w:t>Decreto del</w:t>
      </w:r>
      <w:r>
        <w:rPr>
          <w:color w:val="000000" w:themeColor="text1"/>
          <w:sz w:val="22"/>
          <w:szCs w:val="22"/>
          <w:lang w:val="it-IT"/>
        </w:rPr>
        <w:t xml:space="preserve"> </w:t>
      </w:r>
      <w:r w:rsidRPr="00C02DE5">
        <w:rPr>
          <w:color w:val="000000" w:themeColor="text1"/>
          <w:sz w:val="22"/>
          <w:szCs w:val="22"/>
          <w:lang w:val="it-IT"/>
        </w:rPr>
        <w:t>Ministero delle Infrastrutture e dei Trasporti del 27 dicembre 2016</w:t>
      </w:r>
      <w:r>
        <w:rPr>
          <w:color w:val="000000" w:themeColor="text1"/>
          <w:sz w:val="22"/>
          <w:szCs w:val="22"/>
          <w:lang w:val="it-IT"/>
        </w:rPr>
        <w:t>, è stata determinata conformemente alle indicazioni contenute nella Circolare n. 1/2020 dell’USR Abruzzo</w:t>
      </w:r>
      <w:r w:rsidR="009F3DCB" w:rsidRPr="00820284">
        <w:rPr>
          <w:color w:val="000000" w:themeColor="text1"/>
          <w:sz w:val="22"/>
          <w:szCs w:val="22"/>
          <w:lang w:val="it-IT"/>
        </w:rPr>
        <w:t>, come di seguito specificato:</w:t>
      </w:r>
    </w:p>
    <w:p w14:paraId="232A9134" w14:textId="77777777" w:rsidR="007B61A6" w:rsidRPr="007B61A6" w:rsidRDefault="007B61A6" w:rsidP="00C02DE5">
      <w:pPr>
        <w:suppressAutoHyphens w:val="0"/>
        <w:spacing w:after="160" w:line="259" w:lineRule="auto"/>
        <w:jc w:val="both"/>
        <w:rPr>
          <w:i/>
          <w:color w:val="000000" w:themeColor="text1"/>
          <w:sz w:val="22"/>
          <w:szCs w:val="22"/>
          <w:lang w:val="it-IT"/>
        </w:rPr>
      </w:pPr>
      <w:r w:rsidRPr="007B61A6">
        <w:rPr>
          <w:i/>
          <w:color w:val="000000" w:themeColor="text1"/>
          <w:sz w:val="22"/>
          <w:szCs w:val="22"/>
          <w:lang w:val="it-IT"/>
        </w:rPr>
        <w:t>(indicare le condizioni che ricorrono per ogni edificio agibile da includere nella progettazione dell’intervento unitario)</w:t>
      </w:r>
    </w:p>
    <w:p w14:paraId="331139AE" w14:textId="77777777" w:rsidR="00B50EF2" w:rsidRPr="00820284" w:rsidRDefault="0004316D" w:rsidP="00DE1280">
      <w:pPr>
        <w:ind w:left="426" w:hanging="426"/>
        <w:jc w:val="both"/>
        <w:rPr>
          <w:b/>
          <w:color w:val="92D050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E</w:t>
      </w:r>
      <w:r w:rsidR="009F3DCB" w:rsidRPr="00820284">
        <w:rPr>
          <w:b/>
          <w:color w:val="000000" w:themeColor="text1"/>
          <w:sz w:val="22"/>
          <w:szCs w:val="22"/>
          <w:lang w:val="it-IT"/>
        </w:rPr>
        <w:t>1)</w:t>
      </w:r>
      <w:r w:rsidR="0032356E" w:rsidRPr="00820284">
        <w:rPr>
          <w:b/>
          <w:color w:val="000000" w:themeColor="text1"/>
          <w:sz w:val="22"/>
          <w:szCs w:val="22"/>
          <w:lang w:val="it-IT"/>
        </w:rPr>
        <w:tab/>
      </w:r>
      <w:r w:rsidR="007B61A6">
        <w:rPr>
          <w:b/>
          <w:color w:val="000000" w:themeColor="text1"/>
          <w:sz w:val="22"/>
          <w:szCs w:val="22"/>
          <w:lang w:val="it-IT"/>
        </w:rPr>
        <w:t>Edificio agibile con struttura</w:t>
      </w:r>
      <w:r w:rsidR="007B61A6" w:rsidRPr="007B61A6">
        <w:rPr>
          <w:b/>
          <w:color w:val="000000" w:themeColor="text1"/>
          <w:sz w:val="22"/>
          <w:szCs w:val="22"/>
          <w:lang w:val="it-IT"/>
        </w:rPr>
        <w:t xml:space="preserve"> a telaio in calces</w:t>
      </w:r>
      <w:r w:rsidR="007B61A6">
        <w:rPr>
          <w:b/>
          <w:color w:val="000000" w:themeColor="text1"/>
          <w:sz w:val="22"/>
          <w:szCs w:val="22"/>
          <w:lang w:val="it-IT"/>
        </w:rPr>
        <w:t>truzzo armato o in acciaio e</w:t>
      </w:r>
      <w:r w:rsidR="007B61A6" w:rsidRPr="007B61A6">
        <w:rPr>
          <w:b/>
          <w:color w:val="000000" w:themeColor="text1"/>
          <w:sz w:val="22"/>
          <w:szCs w:val="22"/>
          <w:lang w:val="it-IT"/>
        </w:rPr>
        <w:t xml:space="preserve"> realizzato a contatto</w:t>
      </w:r>
      <w:r w:rsidR="007B61A6">
        <w:rPr>
          <w:b/>
          <w:color w:val="000000" w:themeColor="text1"/>
          <w:sz w:val="22"/>
          <w:szCs w:val="22"/>
          <w:lang w:val="it-IT"/>
        </w:rPr>
        <w:t xml:space="preserve"> </w:t>
      </w:r>
      <w:r w:rsidR="007B61A6" w:rsidRPr="007B61A6">
        <w:rPr>
          <w:b/>
          <w:color w:val="000000" w:themeColor="text1"/>
          <w:sz w:val="22"/>
          <w:szCs w:val="22"/>
          <w:lang w:val="it-IT"/>
        </w:rPr>
        <w:t>con la porzione rimanente dell’aggregato, ovvero dotato di un giunto la cui ampiezza è</w:t>
      </w:r>
      <w:r w:rsidR="007B61A6">
        <w:rPr>
          <w:b/>
          <w:color w:val="000000" w:themeColor="text1"/>
          <w:sz w:val="22"/>
          <w:szCs w:val="22"/>
          <w:lang w:val="it-IT"/>
        </w:rPr>
        <w:t xml:space="preserve"> </w:t>
      </w:r>
      <w:r w:rsidR="007B61A6" w:rsidRPr="007B61A6">
        <w:rPr>
          <w:b/>
          <w:color w:val="000000" w:themeColor="text1"/>
          <w:sz w:val="22"/>
          <w:szCs w:val="22"/>
          <w:lang w:val="it-IT"/>
        </w:rPr>
        <w:t>insufficiente</w:t>
      </w:r>
      <w:r w:rsidR="009A4F0C">
        <w:rPr>
          <w:b/>
          <w:color w:val="000000" w:themeColor="text1"/>
          <w:sz w:val="22"/>
          <w:szCs w:val="22"/>
          <w:lang w:val="it-IT"/>
        </w:rPr>
        <w:t>.</w:t>
      </w:r>
      <w:r w:rsidR="003B1983" w:rsidRPr="00820284">
        <w:rPr>
          <w:b/>
          <w:sz w:val="22"/>
          <w:szCs w:val="22"/>
          <w:lang w:val="it-IT"/>
        </w:rPr>
        <w:t xml:space="preserve"> </w:t>
      </w:r>
    </w:p>
    <w:p w14:paraId="36DE8E1F" w14:textId="77777777" w:rsidR="00B50EF2" w:rsidRPr="00820284" w:rsidRDefault="00B50EF2" w:rsidP="00B50EF2">
      <w:pPr>
        <w:spacing w:line="360" w:lineRule="auto"/>
        <w:jc w:val="both"/>
        <w:rPr>
          <w:color w:val="000000" w:themeColor="text1"/>
          <w:sz w:val="22"/>
          <w:szCs w:val="22"/>
          <w:u w:val="single"/>
          <w:lang w:val="it-IT"/>
        </w:rPr>
      </w:pPr>
    </w:p>
    <w:p w14:paraId="12FF00CC" w14:textId="36E56710" w:rsidR="00B50EF2" w:rsidRPr="00820284" w:rsidRDefault="007B61A6" w:rsidP="00DE1280">
      <w:pPr>
        <w:spacing w:line="360" w:lineRule="auto"/>
        <w:ind w:left="426" w:hanging="142"/>
        <w:jc w:val="both"/>
        <w:rPr>
          <w:color w:val="000000" w:themeColor="text1"/>
          <w:sz w:val="22"/>
          <w:szCs w:val="22"/>
          <w:u w:val="single"/>
          <w:lang w:val="it-IT"/>
        </w:rPr>
      </w:pPr>
      <w:r w:rsidRPr="00DE1280">
        <w:rPr>
          <w:color w:val="000000" w:themeColor="text1"/>
          <w:sz w:val="22"/>
          <w:szCs w:val="22"/>
          <w:highlight w:val="yellow"/>
          <w:u w:val="single"/>
          <w:lang w:val="it-IT"/>
        </w:rPr>
        <w:t>Edificio</w:t>
      </w:r>
      <w:r w:rsidR="00B50EF2" w:rsidRPr="00DE1280">
        <w:rPr>
          <w:color w:val="000000" w:themeColor="text1"/>
          <w:sz w:val="22"/>
          <w:szCs w:val="22"/>
          <w:highlight w:val="yellow"/>
          <w:u w:val="single"/>
          <w:lang w:val="it-IT"/>
        </w:rPr>
        <w:t xml:space="preserve"> n.</w:t>
      </w:r>
      <w:r w:rsidR="00DE1280" w:rsidRPr="00DE1280">
        <w:rPr>
          <w:color w:val="000000" w:themeColor="text1"/>
          <w:sz w:val="22"/>
          <w:szCs w:val="22"/>
          <w:highlight w:val="yellow"/>
          <w:u w:val="single"/>
          <w:lang w:val="it-IT"/>
        </w:rPr>
        <w:t xml:space="preserve"> 1</w:t>
      </w:r>
    </w:p>
    <w:p w14:paraId="5BCE5B2A" w14:textId="77777777" w:rsidR="00B50EF2" w:rsidRPr="00820284" w:rsidRDefault="00B50EF2" w:rsidP="00DE1280">
      <w:pPr>
        <w:pStyle w:val="Paragrafoelenco"/>
        <w:numPr>
          <w:ilvl w:val="0"/>
          <w:numId w:val="2"/>
        </w:numPr>
        <w:suppressAutoHyphens w:val="0"/>
        <w:spacing w:after="160" w:line="360" w:lineRule="auto"/>
        <w:ind w:left="426" w:hanging="142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 xml:space="preserve">Dimostrazione grafica della </w:t>
      </w:r>
      <w:r w:rsidR="007B61A6">
        <w:rPr>
          <w:b/>
          <w:color w:val="000000" w:themeColor="text1"/>
          <w:sz w:val="22"/>
          <w:szCs w:val="22"/>
          <w:lang w:val="it-IT"/>
        </w:rPr>
        <w:t>condizione</w:t>
      </w:r>
    </w:p>
    <w:p w14:paraId="168C37EC" w14:textId="1374C537" w:rsidR="00B50EF2" w:rsidRPr="00820284" w:rsidRDefault="00B50EF2" w:rsidP="00DE1280">
      <w:pPr>
        <w:pStyle w:val="Paragrafoelenco"/>
        <w:spacing w:line="360" w:lineRule="auto"/>
        <w:ind w:left="426" w:hanging="142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 xml:space="preserve">[produrre </w:t>
      </w:r>
      <w:r w:rsidR="007B61A6">
        <w:rPr>
          <w:i/>
          <w:color w:val="000000" w:themeColor="text1"/>
          <w:sz w:val="22"/>
          <w:szCs w:val="22"/>
          <w:lang w:val="it-IT"/>
        </w:rPr>
        <w:t>elaborati grafici</w:t>
      </w:r>
      <w:r w:rsidR="00DE1280">
        <w:rPr>
          <w:i/>
          <w:color w:val="000000" w:themeColor="text1"/>
          <w:sz w:val="22"/>
          <w:szCs w:val="22"/>
          <w:lang w:val="it-IT"/>
        </w:rPr>
        <w:t xml:space="preserve"> (piante, prospetti, un numero sufficiente di sezioni, indicazione dei punti di scatto fotografici) adeguatamente</w:t>
      </w:r>
      <w:r w:rsidR="007B61A6">
        <w:rPr>
          <w:i/>
          <w:color w:val="000000" w:themeColor="text1"/>
          <w:sz w:val="22"/>
          <w:szCs w:val="22"/>
          <w:lang w:val="it-IT"/>
        </w:rPr>
        <w:t xml:space="preserve"> quotati e</w:t>
      </w:r>
      <w:r w:rsidR="00DE1280">
        <w:rPr>
          <w:i/>
          <w:color w:val="000000" w:themeColor="text1"/>
          <w:sz w:val="22"/>
          <w:szCs w:val="22"/>
          <w:lang w:val="it-IT"/>
        </w:rPr>
        <w:t xml:space="preserve"> supportati da</w:t>
      </w:r>
      <w:r w:rsidR="007B61A6">
        <w:rPr>
          <w:i/>
          <w:color w:val="000000" w:themeColor="text1"/>
          <w:sz w:val="22"/>
          <w:szCs w:val="22"/>
          <w:lang w:val="it-IT"/>
        </w:rPr>
        <w:t xml:space="preserve"> documentazione fotografica idonea a dimostrare assenza/inefficacia del giunto]</w:t>
      </w:r>
    </w:p>
    <w:p w14:paraId="1C4A0E29" w14:textId="77777777" w:rsidR="00B50EF2" w:rsidRPr="00820284" w:rsidRDefault="00B50EF2" w:rsidP="00DE1280">
      <w:pPr>
        <w:pStyle w:val="Paragrafoelenco"/>
        <w:numPr>
          <w:ilvl w:val="0"/>
          <w:numId w:val="2"/>
        </w:numPr>
        <w:suppressAutoHyphens w:val="0"/>
        <w:spacing w:after="160" w:line="360" w:lineRule="auto"/>
        <w:ind w:left="426" w:hanging="142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Dimostrazione quanti</w:t>
      </w:r>
      <w:r w:rsidR="007B61A6">
        <w:rPr>
          <w:b/>
          <w:color w:val="000000" w:themeColor="text1"/>
          <w:sz w:val="22"/>
          <w:szCs w:val="22"/>
          <w:lang w:val="it-IT"/>
        </w:rPr>
        <w:t>tativa della condizione</w:t>
      </w:r>
    </w:p>
    <w:p w14:paraId="600E01ED" w14:textId="77777777" w:rsidR="007B61A6" w:rsidRPr="007B61A6" w:rsidRDefault="00B50EF2" w:rsidP="00DE1280">
      <w:pPr>
        <w:pStyle w:val="Paragrafoelenco"/>
        <w:spacing w:line="360" w:lineRule="auto"/>
        <w:ind w:left="426" w:hanging="142"/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 xml:space="preserve">[produrre </w:t>
      </w:r>
      <w:r w:rsidR="007B61A6">
        <w:rPr>
          <w:i/>
          <w:color w:val="000000" w:themeColor="text1"/>
          <w:sz w:val="22"/>
          <w:szCs w:val="22"/>
          <w:lang w:val="it-IT"/>
        </w:rPr>
        <w:t xml:space="preserve">calcolo analitico dell’ampiezza del giunto </w:t>
      </w:r>
      <w:r w:rsidR="007B61A6" w:rsidRPr="007B61A6">
        <w:rPr>
          <w:i/>
          <w:color w:val="000000" w:themeColor="text1"/>
          <w:sz w:val="22"/>
          <w:szCs w:val="22"/>
          <w:lang w:val="it-IT"/>
        </w:rPr>
        <w:t>valutat</w:t>
      </w:r>
      <w:r w:rsidR="007B61A6">
        <w:rPr>
          <w:i/>
          <w:color w:val="000000" w:themeColor="text1"/>
          <w:sz w:val="22"/>
          <w:szCs w:val="22"/>
          <w:lang w:val="it-IT"/>
        </w:rPr>
        <w:t xml:space="preserve">a secondo i criteri indicati al </w:t>
      </w:r>
      <w:r w:rsidR="007B61A6" w:rsidRPr="007B61A6">
        <w:rPr>
          <w:i/>
          <w:color w:val="000000" w:themeColor="text1"/>
          <w:sz w:val="22"/>
          <w:szCs w:val="22"/>
          <w:lang w:val="it-IT"/>
        </w:rPr>
        <w:t>paragrafo 7.2.1 delle “Norme tecniche per le costruzioni” approvate con Decreto Ministeriale 17</w:t>
      </w:r>
    </w:p>
    <w:p w14:paraId="146CC26F" w14:textId="77777777" w:rsidR="00B50EF2" w:rsidRDefault="007B61A6" w:rsidP="00DE1280">
      <w:pPr>
        <w:pStyle w:val="Paragrafoelenco"/>
        <w:spacing w:line="360" w:lineRule="auto"/>
        <w:ind w:left="426" w:hanging="142"/>
        <w:jc w:val="both"/>
        <w:rPr>
          <w:i/>
          <w:color w:val="000000" w:themeColor="text1"/>
          <w:sz w:val="22"/>
          <w:szCs w:val="22"/>
          <w:lang w:val="it-IT"/>
        </w:rPr>
      </w:pPr>
      <w:r w:rsidRPr="007B61A6">
        <w:rPr>
          <w:i/>
          <w:color w:val="000000" w:themeColor="text1"/>
          <w:sz w:val="22"/>
          <w:szCs w:val="22"/>
          <w:lang w:val="it-IT"/>
        </w:rPr>
        <w:t>gennaio 2018</w:t>
      </w:r>
      <w:r w:rsidR="00B50EF2" w:rsidRPr="00820284">
        <w:rPr>
          <w:i/>
          <w:color w:val="000000" w:themeColor="text1"/>
          <w:sz w:val="22"/>
          <w:szCs w:val="22"/>
          <w:lang w:val="it-IT"/>
        </w:rPr>
        <w:t>]</w:t>
      </w:r>
    </w:p>
    <w:p w14:paraId="2B6BCDEE" w14:textId="77777777" w:rsidR="005D5BE8" w:rsidRPr="00820284" w:rsidRDefault="005D5BE8" w:rsidP="00BB4523">
      <w:pPr>
        <w:pStyle w:val="Paragrafoelenco"/>
        <w:ind w:left="1066"/>
        <w:jc w:val="both"/>
        <w:rPr>
          <w:i/>
          <w:color w:val="000000" w:themeColor="text1"/>
          <w:sz w:val="22"/>
          <w:szCs w:val="22"/>
          <w:lang w:val="it-IT"/>
        </w:rPr>
      </w:pPr>
    </w:p>
    <w:p w14:paraId="61C7E060" w14:textId="77777777" w:rsidR="00B50EF2" w:rsidRPr="00820284" w:rsidRDefault="005D5BE8" w:rsidP="00DE1280">
      <w:pPr>
        <w:spacing w:line="360" w:lineRule="auto"/>
        <w:ind w:left="284"/>
        <w:jc w:val="both"/>
        <w:rPr>
          <w:color w:val="000000" w:themeColor="text1"/>
          <w:sz w:val="22"/>
          <w:szCs w:val="22"/>
          <w:u w:val="single"/>
          <w:lang w:val="it-IT"/>
        </w:rPr>
      </w:pPr>
      <w:r w:rsidRPr="00DE1280">
        <w:rPr>
          <w:color w:val="000000" w:themeColor="text1"/>
          <w:sz w:val="22"/>
          <w:szCs w:val="22"/>
          <w:highlight w:val="yellow"/>
          <w:u w:val="single"/>
          <w:lang w:val="it-IT"/>
        </w:rPr>
        <w:t>Edificio</w:t>
      </w:r>
      <w:r w:rsidR="00B50EF2" w:rsidRPr="00DE1280">
        <w:rPr>
          <w:color w:val="000000" w:themeColor="text1"/>
          <w:sz w:val="22"/>
          <w:szCs w:val="22"/>
          <w:highlight w:val="yellow"/>
          <w:u w:val="single"/>
          <w:lang w:val="it-IT"/>
        </w:rPr>
        <w:t xml:space="preserve"> n. …</w:t>
      </w:r>
    </w:p>
    <w:p w14:paraId="4BF7B690" w14:textId="77777777" w:rsidR="00B50EF2" w:rsidRDefault="00B50EF2" w:rsidP="00DE1280">
      <w:pPr>
        <w:spacing w:line="360" w:lineRule="auto"/>
        <w:ind w:left="284"/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>(…)</w:t>
      </w:r>
    </w:p>
    <w:p w14:paraId="79239D88" w14:textId="77777777" w:rsidR="00BB4523" w:rsidRPr="00820284" w:rsidRDefault="00BB4523" w:rsidP="00644800">
      <w:pPr>
        <w:spacing w:line="360" w:lineRule="auto"/>
        <w:ind w:left="709"/>
        <w:jc w:val="both"/>
        <w:rPr>
          <w:i/>
          <w:color w:val="000000" w:themeColor="text1"/>
          <w:sz w:val="22"/>
          <w:szCs w:val="22"/>
          <w:lang w:val="it-IT"/>
        </w:rPr>
      </w:pPr>
    </w:p>
    <w:p w14:paraId="665F67D6" w14:textId="77777777" w:rsidR="00F67DCA" w:rsidRPr="00820284" w:rsidRDefault="0004316D" w:rsidP="00DE1280">
      <w:pPr>
        <w:ind w:left="567" w:hanging="567"/>
        <w:jc w:val="both"/>
        <w:rPr>
          <w:b/>
          <w:color w:val="92D050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E</w:t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>.2)</w:t>
      </w:r>
      <w:r w:rsidR="0032356E" w:rsidRPr="00820284">
        <w:rPr>
          <w:b/>
          <w:color w:val="000000" w:themeColor="text1"/>
          <w:sz w:val="22"/>
          <w:szCs w:val="22"/>
          <w:lang w:val="it-IT"/>
        </w:rPr>
        <w:tab/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>Determinazione del “grado di vulnerabilità”</w:t>
      </w:r>
      <w:r w:rsidR="003B1983" w:rsidRPr="00820284">
        <w:rPr>
          <w:b/>
          <w:color w:val="000000" w:themeColor="text1"/>
          <w:sz w:val="22"/>
          <w:szCs w:val="22"/>
          <w:lang w:val="it-IT"/>
        </w:rPr>
        <w:t xml:space="preserve"> </w:t>
      </w:r>
      <w:r w:rsidR="00C02DE5">
        <w:rPr>
          <w:b/>
          <w:color w:val="000000" w:themeColor="text1"/>
          <w:sz w:val="22"/>
          <w:szCs w:val="22"/>
          <w:lang w:val="it-IT"/>
        </w:rPr>
        <w:t xml:space="preserve">degli edifici agibili </w:t>
      </w:r>
      <w:r w:rsidR="00B50EF2" w:rsidRPr="00820284">
        <w:rPr>
          <w:b/>
          <w:color w:val="000000" w:themeColor="text1"/>
          <w:sz w:val="22"/>
          <w:szCs w:val="22"/>
          <w:lang w:val="it-IT"/>
        </w:rPr>
        <w:t xml:space="preserve">con riferimento alle Tabelle 3 e 4 </w:t>
      </w:r>
      <w:r w:rsidR="009A4F0C">
        <w:rPr>
          <w:b/>
          <w:color w:val="000000" w:themeColor="text1"/>
          <w:sz w:val="22"/>
          <w:szCs w:val="22"/>
          <w:lang w:val="it-IT"/>
        </w:rPr>
        <w:t>dell</w:t>
      </w:r>
      <w:r w:rsidR="00C02DE5">
        <w:rPr>
          <w:b/>
          <w:color w:val="000000" w:themeColor="text1"/>
          <w:sz w:val="22"/>
          <w:szCs w:val="22"/>
          <w:lang w:val="it-IT"/>
        </w:rPr>
        <w:t>’Ordinanza n. 19/2017</w:t>
      </w:r>
      <w:r w:rsidR="009A4F0C">
        <w:rPr>
          <w:b/>
          <w:color w:val="000000" w:themeColor="text1"/>
          <w:sz w:val="22"/>
          <w:szCs w:val="22"/>
          <w:lang w:val="it-IT"/>
        </w:rPr>
        <w:t>.</w:t>
      </w:r>
    </w:p>
    <w:p w14:paraId="751F5947" w14:textId="77777777" w:rsidR="005D5BE8" w:rsidRPr="00DE1280" w:rsidRDefault="005D5BE8" w:rsidP="005D5BE8">
      <w:pPr>
        <w:spacing w:line="360" w:lineRule="auto"/>
        <w:ind w:left="709"/>
        <w:jc w:val="both"/>
        <w:rPr>
          <w:color w:val="000000" w:themeColor="text1"/>
          <w:sz w:val="22"/>
          <w:szCs w:val="22"/>
          <w:lang w:val="it-IT"/>
        </w:rPr>
      </w:pPr>
    </w:p>
    <w:p w14:paraId="4EB0DF25" w14:textId="2EBD4445" w:rsidR="005D5BE8" w:rsidRPr="00DE1280" w:rsidRDefault="005D5BE8" w:rsidP="00DE1280">
      <w:pPr>
        <w:spacing w:line="360" w:lineRule="auto"/>
        <w:ind w:left="284"/>
        <w:jc w:val="both"/>
        <w:rPr>
          <w:color w:val="000000" w:themeColor="text1"/>
          <w:sz w:val="22"/>
          <w:szCs w:val="22"/>
          <w:lang w:val="it-IT"/>
        </w:rPr>
      </w:pPr>
      <w:r w:rsidRPr="00DE1280">
        <w:rPr>
          <w:color w:val="000000" w:themeColor="text1"/>
          <w:sz w:val="22"/>
          <w:szCs w:val="22"/>
          <w:lang w:val="it-IT"/>
        </w:rPr>
        <w:tab/>
      </w:r>
      <w:r w:rsidRPr="00DE1280">
        <w:rPr>
          <w:color w:val="000000" w:themeColor="text1"/>
          <w:sz w:val="22"/>
          <w:szCs w:val="22"/>
          <w:highlight w:val="yellow"/>
          <w:lang w:val="it-IT"/>
        </w:rPr>
        <w:t xml:space="preserve">Edificio n. </w:t>
      </w:r>
      <w:r w:rsidR="00DE1280" w:rsidRPr="00DE1280">
        <w:rPr>
          <w:color w:val="000000" w:themeColor="text1"/>
          <w:sz w:val="22"/>
          <w:szCs w:val="22"/>
          <w:highlight w:val="yellow"/>
          <w:lang w:val="it-IT"/>
        </w:rPr>
        <w:t>1</w:t>
      </w:r>
    </w:p>
    <w:p w14:paraId="726D6D13" w14:textId="77777777" w:rsidR="00B50EF2" w:rsidRPr="00DE1280" w:rsidRDefault="00B50EF2" w:rsidP="00DE1280">
      <w:pPr>
        <w:pStyle w:val="Paragrafoelenco"/>
        <w:numPr>
          <w:ilvl w:val="0"/>
          <w:numId w:val="11"/>
        </w:numPr>
        <w:spacing w:line="360" w:lineRule="auto"/>
        <w:ind w:left="284" w:firstLine="0"/>
        <w:jc w:val="both"/>
        <w:rPr>
          <w:color w:val="000000" w:themeColor="text1"/>
          <w:sz w:val="22"/>
          <w:szCs w:val="22"/>
          <w:highlight w:val="yellow"/>
          <w:u w:val="single"/>
          <w:lang w:val="it-IT"/>
        </w:rPr>
      </w:pPr>
      <w:r w:rsidRPr="00DE1280">
        <w:rPr>
          <w:color w:val="000000" w:themeColor="text1"/>
          <w:sz w:val="22"/>
          <w:szCs w:val="22"/>
          <w:highlight w:val="yellow"/>
          <w:u w:val="single"/>
          <w:lang w:val="it-IT"/>
        </w:rPr>
        <w:t>Carenza n. … (tipo …)</w:t>
      </w:r>
    </w:p>
    <w:p w14:paraId="6AFE5B8D" w14:textId="1499556C" w:rsidR="00B50EF2" w:rsidRPr="00820284" w:rsidRDefault="00B50EF2" w:rsidP="00DE1280">
      <w:pPr>
        <w:spacing w:line="360" w:lineRule="auto"/>
        <w:ind w:left="284" w:firstLine="436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color w:val="000000" w:themeColor="text1"/>
          <w:sz w:val="22"/>
          <w:szCs w:val="22"/>
          <w:lang w:val="it-IT"/>
        </w:rPr>
        <w:t>“</w:t>
      </w:r>
      <w:r w:rsidRPr="00820284">
        <w:rPr>
          <w:i/>
          <w:color w:val="000000" w:themeColor="text1"/>
          <w:sz w:val="22"/>
          <w:szCs w:val="22"/>
          <w:lang w:val="it-IT"/>
        </w:rPr>
        <w:t>inserire stralcio Tabella 3</w:t>
      </w:r>
      <w:r w:rsidR="005D5BE8">
        <w:rPr>
          <w:i/>
          <w:color w:val="000000" w:themeColor="text1"/>
          <w:sz w:val="22"/>
          <w:szCs w:val="22"/>
          <w:lang w:val="it-IT"/>
        </w:rPr>
        <w:t>/4</w:t>
      </w:r>
      <w:r w:rsidRPr="00820284">
        <w:rPr>
          <w:i/>
          <w:color w:val="000000" w:themeColor="text1"/>
          <w:sz w:val="22"/>
          <w:szCs w:val="22"/>
          <w:lang w:val="it-IT"/>
        </w:rPr>
        <w:t xml:space="preserve"> relativa alla carenza presa in considerazione</w:t>
      </w:r>
      <w:r w:rsidRPr="00820284">
        <w:rPr>
          <w:color w:val="000000" w:themeColor="text1"/>
          <w:sz w:val="22"/>
          <w:szCs w:val="22"/>
          <w:lang w:val="it-IT"/>
        </w:rPr>
        <w:t>”</w:t>
      </w:r>
    </w:p>
    <w:p w14:paraId="3B0B0E8F" w14:textId="77777777" w:rsidR="00B50EF2" w:rsidRPr="00820284" w:rsidRDefault="00B50EF2" w:rsidP="00DE1280">
      <w:pPr>
        <w:pStyle w:val="Paragrafoelenco"/>
        <w:numPr>
          <w:ilvl w:val="0"/>
          <w:numId w:val="9"/>
        </w:numPr>
        <w:suppressAutoHyphens w:val="0"/>
        <w:spacing w:after="160" w:line="360" w:lineRule="auto"/>
        <w:ind w:left="851" w:firstLine="0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Dimostrazione grafica della carenza</w:t>
      </w:r>
    </w:p>
    <w:p w14:paraId="323A51CD" w14:textId="77777777" w:rsidR="00B50EF2" w:rsidRPr="00820284" w:rsidRDefault="00B50EF2" w:rsidP="00DE1280">
      <w:pPr>
        <w:pStyle w:val="Paragrafoelenco"/>
        <w:spacing w:line="360" w:lineRule="auto"/>
        <w:ind w:left="851"/>
        <w:jc w:val="both"/>
        <w:rPr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 xml:space="preserve">[produrre l’esatta individuazione delle carenze </w:t>
      </w:r>
      <w:r w:rsidR="00045725" w:rsidRPr="00820284">
        <w:rPr>
          <w:i/>
          <w:color w:val="000000" w:themeColor="text1"/>
          <w:sz w:val="22"/>
          <w:szCs w:val="22"/>
          <w:lang w:val="it-IT"/>
        </w:rPr>
        <w:t xml:space="preserve">negli </w:t>
      </w:r>
      <w:r w:rsidRPr="00820284">
        <w:rPr>
          <w:i/>
          <w:color w:val="000000" w:themeColor="text1"/>
          <w:sz w:val="22"/>
          <w:szCs w:val="22"/>
          <w:lang w:val="it-IT"/>
        </w:rPr>
        <w:t xml:space="preserve">elaborati grafici </w:t>
      </w:r>
      <w:r w:rsidR="00045725" w:rsidRPr="00820284">
        <w:rPr>
          <w:i/>
          <w:color w:val="000000" w:themeColor="text1"/>
          <w:sz w:val="22"/>
          <w:szCs w:val="22"/>
          <w:lang w:val="it-IT"/>
        </w:rPr>
        <w:t xml:space="preserve">e fotografici </w:t>
      </w:r>
      <w:r w:rsidRPr="00820284">
        <w:rPr>
          <w:i/>
          <w:color w:val="000000" w:themeColor="text1"/>
          <w:sz w:val="22"/>
          <w:szCs w:val="22"/>
          <w:lang w:val="it-IT"/>
        </w:rPr>
        <w:t>con quotature riscontrabili nella successiva dimostrazione quantitativa se richiesto]</w:t>
      </w:r>
    </w:p>
    <w:p w14:paraId="0260F4C0" w14:textId="77777777" w:rsidR="00B50EF2" w:rsidRPr="00820284" w:rsidRDefault="00B50EF2" w:rsidP="00DE1280">
      <w:pPr>
        <w:pStyle w:val="Paragrafoelenco"/>
        <w:numPr>
          <w:ilvl w:val="0"/>
          <w:numId w:val="9"/>
        </w:numPr>
        <w:suppressAutoHyphens w:val="0"/>
        <w:spacing w:after="160" w:line="360" w:lineRule="auto"/>
        <w:ind w:left="851" w:firstLine="0"/>
        <w:jc w:val="both"/>
        <w:rPr>
          <w:b/>
          <w:color w:val="000000" w:themeColor="text1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Dimostrazione quantitativa della carenza</w:t>
      </w:r>
    </w:p>
    <w:p w14:paraId="5C9A23F8" w14:textId="77777777" w:rsidR="00B50EF2" w:rsidRPr="00820284" w:rsidRDefault="00B50EF2" w:rsidP="00DE1280">
      <w:pPr>
        <w:pStyle w:val="Paragrafoelenco"/>
        <w:spacing w:line="360" w:lineRule="auto"/>
        <w:ind w:left="851"/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>[se richiesto produrre il conteggio delle quantità/quote/percentuali/valutazioni numeriche relativo alla carenza presa in considerazione]</w:t>
      </w:r>
    </w:p>
    <w:p w14:paraId="2062C01B" w14:textId="77777777" w:rsidR="005D5BE8" w:rsidRPr="00DE1280" w:rsidRDefault="005D5BE8" w:rsidP="00DE1280">
      <w:pPr>
        <w:pStyle w:val="Paragrafoelenco"/>
        <w:numPr>
          <w:ilvl w:val="0"/>
          <w:numId w:val="11"/>
        </w:numPr>
        <w:spacing w:line="360" w:lineRule="auto"/>
        <w:ind w:left="284" w:firstLine="0"/>
        <w:jc w:val="both"/>
        <w:rPr>
          <w:color w:val="000000" w:themeColor="text1"/>
          <w:sz w:val="22"/>
          <w:szCs w:val="22"/>
          <w:highlight w:val="yellow"/>
          <w:u w:val="single"/>
          <w:lang w:val="it-IT"/>
        </w:rPr>
      </w:pPr>
      <w:r w:rsidRPr="00DE1280">
        <w:rPr>
          <w:color w:val="000000" w:themeColor="text1"/>
          <w:sz w:val="22"/>
          <w:szCs w:val="22"/>
          <w:highlight w:val="yellow"/>
          <w:u w:val="single"/>
          <w:lang w:val="it-IT"/>
        </w:rPr>
        <w:t>Carenza n. … (tipo …)</w:t>
      </w:r>
    </w:p>
    <w:p w14:paraId="0770A294" w14:textId="77777777" w:rsidR="005D5BE8" w:rsidRDefault="005D5BE8" w:rsidP="00BB4523">
      <w:pPr>
        <w:ind w:firstLine="709"/>
        <w:jc w:val="both"/>
        <w:rPr>
          <w:color w:val="000000" w:themeColor="text1"/>
          <w:sz w:val="22"/>
          <w:szCs w:val="22"/>
          <w:u w:val="single"/>
          <w:lang w:val="it-IT"/>
        </w:rPr>
      </w:pPr>
    </w:p>
    <w:p w14:paraId="0719C848" w14:textId="77777777" w:rsidR="005D5BE8" w:rsidRPr="00DE1280" w:rsidRDefault="005D5BE8" w:rsidP="005D5BE8">
      <w:pPr>
        <w:spacing w:line="360" w:lineRule="auto"/>
        <w:ind w:firstLine="709"/>
        <w:jc w:val="both"/>
        <w:rPr>
          <w:color w:val="000000" w:themeColor="text1"/>
          <w:sz w:val="22"/>
          <w:szCs w:val="22"/>
          <w:highlight w:val="yellow"/>
          <w:u w:val="single"/>
          <w:lang w:val="it-IT"/>
        </w:rPr>
      </w:pPr>
      <w:r w:rsidRPr="00DE1280">
        <w:rPr>
          <w:color w:val="000000" w:themeColor="text1"/>
          <w:sz w:val="22"/>
          <w:szCs w:val="22"/>
          <w:highlight w:val="yellow"/>
          <w:u w:val="single"/>
          <w:lang w:val="it-IT"/>
        </w:rPr>
        <w:lastRenderedPageBreak/>
        <w:t>Edificio n. …</w:t>
      </w:r>
    </w:p>
    <w:p w14:paraId="032534B2" w14:textId="77777777" w:rsidR="00B50EF2" w:rsidRDefault="005D5BE8" w:rsidP="005D5BE8">
      <w:pPr>
        <w:spacing w:line="360" w:lineRule="auto"/>
        <w:ind w:left="709"/>
        <w:jc w:val="both"/>
        <w:rPr>
          <w:i/>
          <w:color w:val="000000" w:themeColor="text1"/>
          <w:sz w:val="22"/>
          <w:szCs w:val="22"/>
          <w:lang w:val="it-IT"/>
        </w:rPr>
      </w:pPr>
      <w:r w:rsidRPr="00DE1280">
        <w:rPr>
          <w:i/>
          <w:color w:val="000000" w:themeColor="text1"/>
          <w:sz w:val="22"/>
          <w:szCs w:val="22"/>
          <w:highlight w:val="yellow"/>
          <w:lang w:val="it-IT"/>
        </w:rPr>
        <w:t xml:space="preserve"> </w:t>
      </w:r>
      <w:r w:rsidR="00B50EF2" w:rsidRPr="00DE1280">
        <w:rPr>
          <w:i/>
          <w:color w:val="000000" w:themeColor="text1"/>
          <w:sz w:val="22"/>
          <w:szCs w:val="22"/>
          <w:highlight w:val="yellow"/>
          <w:lang w:val="it-IT"/>
        </w:rPr>
        <w:t>(…)</w:t>
      </w:r>
    </w:p>
    <w:p w14:paraId="45634F87" w14:textId="77777777" w:rsidR="008D209A" w:rsidRPr="00820284" w:rsidRDefault="008D209A" w:rsidP="008D209A">
      <w:pPr>
        <w:ind w:left="709"/>
        <w:jc w:val="both"/>
        <w:rPr>
          <w:i/>
          <w:color w:val="000000" w:themeColor="text1"/>
          <w:sz w:val="22"/>
          <w:szCs w:val="22"/>
          <w:lang w:val="it-IT"/>
        </w:rPr>
      </w:pPr>
    </w:p>
    <w:p w14:paraId="0DEED719" w14:textId="77777777" w:rsidR="00B50EF2" w:rsidRPr="008D209A" w:rsidRDefault="008D209A" w:rsidP="008D209A">
      <w:pPr>
        <w:spacing w:after="160" w:line="360" w:lineRule="auto"/>
        <w:ind w:left="709"/>
        <w:jc w:val="both"/>
        <w:rPr>
          <w:b/>
          <w:color w:val="000000" w:themeColor="text1"/>
          <w:sz w:val="22"/>
          <w:szCs w:val="22"/>
          <w:lang w:val="it-IT"/>
        </w:rPr>
      </w:pPr>
      <w:r w:rsidRPr="008D209A">
        <w:rPr>
          <w:b/>
          <w:color w:val="000000" w:themeColor="text1"/>
          <w:sz w:val="22"/>
          <w:szCs w:val="22"/>
          <w:lang w:val="it-IT"/>
        </w:rPr>
        <w:t>Sulla base delle carenze evidenziate si identificano per gli edifici agibili i seguenti gradi di vulnerabilità</w:t>
      </w:r>
      <w:r>
        <w:rPr>
          <w:b/>
          <w:color w:val="000000" w:themeColor="text1"/>
          <w:sz w:val="22"/>
          <w:szCs w:val="22"/>
          <w:lang w:val="it-IT"/>
        </w:rPr>
        <w:t>:</w:t>
      </w:r>
    </w:p>
    <w:tbl>
      <w:tblPr>
        <w:tblW w:w="8930" w:type="dxa"/>
        <w:tblInd w:w="70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98"/>
        <w:gridCol w:w="2510"/>
        <w:gridCol w:w="2511"/>
        <w:gridCol w:w="2511"/>
      </w:tblGrid>
      <w:tr w:rsidR="00666D84" w:rsidRPr="00820284" w14:paraId="5B3A489C" w14:textId="77777777" w:rsidTr="00DE1280">
        <w:trPr>
          <w:trHeight w:val="470"/>
        </w:trPr>
        <w:tc>
          <w:tcPr>
            <w:tcW w:w="139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1EBE9787" w14:textId="77777777" w:rsidR="00666D84" w:rsidRPr="005D5BE8" w:rsidRDefault="00666D84" w:rsidP="006F186B">
            <w:pPr>
              <w:pStyle w:val="Contenutotabella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5D5BE8">
              <w:rPr>
                <w:rFonts w:ascii="Times New Roman" w:hAnsi="Times New Roman"/>
                <w:b/>
                <w:bCs/>
              </w:rPr>
              <w:t>N. Edifico</w:t>
            </w:r>
          </w:p>
        </w:tc>
        <w:tc>
          <w:tcPr>
            <w:tcW w:w="7532" w:type="dxa"/>
            <w:gridSpan w:val="3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10C7C76D" w14:textId="77777777" w:rsidR="00666D84" w:rsidRPr="005D5BE8" w:rsidRDefault="00666D84" w:rsidP="005D5BE8">
            <w:pPr>
              <w:pStyle w:val="Contenutotabella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D5BE8">
              <w:rPr>
                <w:rFonts w:ascii="Times New Roman" w:hAnsi="Times New Roman"/>
                <w:b/>
                <w:bCs/>
              </w:rPr>
              <w:t>Grado di vulnerabilità</w:t>
            </w:r>
          </w:p>
        </w:tc>
      </w:tr>
      <w:tr w:rsidR="00DE1280" w:rsidRPr="00820284" w14:paraId="6F700D81" w14:textId="77777777" w:rsidTr="00DE1280">
        <w:trPr>
          <w:trHeight w:val="470"/>
        </w:trPr>
        <w:tc>
          <w:tcPr>
            <w:tcW w:w="139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4FCEE4E5" w14:textId="13A0208D" w:rsidR="00DE1280" w:rsidRPr="005D5BE8" w:rsidRDefault="00DE1280" w:rsidP="00DE1280">
            <w:pPr>
              <w:pStyle w:val="Contenutotabella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4F301343" w14:textId="77777777" w:rsidR="00DE1280" w:rsidRPr="005D5BE8" w:rsidRDefault="00DE1280" w:rsidP="00757DA6">
            <w:pPr>
              <w:tabs>
                <w:tab w:val="left" w:pos="4253"/>
                <w:tab w:val="left" w:pos="7088"/>
              </w:tabs>
              <w:rPr>
                <w:color w:val="000000" w:themeColor="text1"/>
                <w:sz w:val="22"/>
                <w:szCs w:val="22"/>
              </w:rPr>
            </w:pPr>
            <w:r w:rsidRPr="005D5BE8">
              <w:rPr>
                <w:color w:val="000000" w:themeColor="text1"/>
                <w:sz w:val="22"/>
                <w:szCs w:val="22"/>
              </w:rPr>
              <w:sym w:font="Wingdings" w:char="F0A1"/>
            </w:r>
            <w:r w:rsidRPr="005D5BE8">
              <w:rPr>
                <w:b/>
                <w:color w:val="000000" w:themeColor="text1"/>
                <w:sz w:val="22"/>
                <w:szCs w:val="22"/>
              </w:rPr>
              <w:t xml:space="preserve">Alto 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025FC4AA" w14:textId="77777777" w:rsidR="00DE1280" w:rsidRPr="005D5BE8" w:rsidRDefault="00DE1280" w:rsidP="00757DA6">
            <w:pPr>
              <w:pStyle w:val="Contenutotabella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D5BE8">
              <w:rPr>
                <w:rFonts w:ascii="Times New Roman" w:hAnsi="Times New Roman"/>
                <w:color w:val="000000" w:themeColor="text1"/>
              </w:rPr>
              <w:sym w:font="Wingdings" w:char="F0A1"/>
            </w:r>
            <w:r w:rsidRPr="005D5B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D5BE8">
              <w:rPr>
                <w:rFonts w:ascii="Times New Roman" w:hAnsi="Times New Roman"/>
                <w:b/>
                <w:color w:val="000000" w:themeColor="text1"/>
              </w:rPr>
              <w:t>Significativo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2F0860A3" w14:textId="77777777" w:rsidR="00DE1280" w:rsidRPr="005D5BE8" w:rsidRDefault="00DE1280" w:rsidP="00757DA6">
            <w:pPr>
              <w:pStyle w:val="Contenutotabella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D5BE8">
              <w:rPr>
                <w:rFonts w:ascii="Times New Roman" w:hAnsi="Times New Roman"/>
                <w:color w:val="000000" w:themeColor="text1"/>
              </w:rPr>
              <w:sym w:font="Wingdings" w:char="F0A1"/>
            </w:r>
            <w:r w:rsidRPr="005D5B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D5BE8">
              <w:rPr>
                <w:rFonts w:ascii="Times New Roman" w:hAnsi="Times New Roman"/>
                <w:b/>
                <w:color w:val="000000" w:themeColor="text1"/>
              </w:rPr>
              <w:t>Basso</w:t>
            </w:r>
          </w:p>
        </w:tc>
      </w:tr>
      <w:tr w:rsidR="00DE1280" w:rsidRPr="00820284" w14:paraId="51A55C33" w14:textId="77777777" w:rsidTr="00DE1280">
        <w:trPr>
          <w:trHeight w:val="470"/>
        </w:trPr>
        <w:tc>
          <w:tcPr>
            <w:tcW w:w="139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3681CF43" w14:textId="3A86987D" w:rsidR="00DE1280" w:rsidRPr="005D5BE8" w:rsidRDefault="00DE1280" w:rsidP="00DE1280">
            <w:pPr>
              <w:pStyle w:val="Contenutotabella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…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2CF90439" w14:textId="77777777" w:rsidR="00DE1280" w:rsidRPr="005D5BE8" w:rsidRDefault="00DE1280" w:rsidP="00757DA6">
            <w:pPr>
              <w:tabs>
                <w:tab w:val="left" w:pos="4253"/>
                <w:tab w:val="left" w:pos="7088"/>
              </w:tabs>
              <w:rPr>
                <w:color w:val="000000" w:themeColor="text1"/>
                <w:sz w:val="22"/>
                <w:szCs w:val="22"/>
              </w:rPr>
            </w:pPr>
            <w:r w:rsidRPr="005D5BE8">
              <w:rPr>
                <w:color w:val="000000" w:themeColor="text1"/>
                <w:sz w:val="22"/>
                <w:szCs w:val="22"/>
              </w:rPr>
              <w:sym w:font="Wingdings" w:char="F0A1"/>
            </w:r>
            <w:r w:rsidRPr="005D5BE8">
              <w:rPr>
                <w:b/>
                <w:color w:val="000000" w:themeColor="text1"/>
                <w:sz w:val="22"/>
                <w:szCs w:val="22"/>
              </w:rPr>
              <w:t xml:space="preserve">Alto 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6823D21A" w14:textId="77777777" w:rsidR="00DE1280" w:rsidRPr="005D5BE8" w:rsidRDefault="00DE1280" w:rsidP="00757DA6">
            <w:pPr>
              <w:pStyle w:val="Contenutotabella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D5BE8">
              <w:rPr>
                <w:rFonts w:ascii="Times New Roman" w:hAnsi="Times New Roman"/>
                <w:color w:val="000000" w:themeColor="text1"/>
              </w:rPr>
              <w:sym w:font="Wingdings" w:char="F0A1"/>
            </w:r>
            <w:r w:rsidRPr="005D5B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D5BE8">
              <w:rPr>
                <w:rFonts w:ascii="Times New Roman" w:hAnsi="Times New Roman"/>
                <w:b/>
                <w:color w:val="000000" w:themeColor="text1"/>
              </w:rPr>
              <w:t>Significativo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41400FA7" w14:textId="77777777" w:rsidR="00DE1280" w:rsidRPr="005D5BE8" w:rsidRDefault="00DE1280" w:rsidP="00757DA6">
            <w:pPr>
              <w:pStyle w:val="Contenutotabella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D5BE8">
              <w:rPr>
                <w:rFonts w:ascii="Times New Roman" w:hAnsi="Times New Roman"/>
                <w:color w:val="000000" w:themeColor="text1"/>
              </w:rPr>
              <w:sym w:font="Wingdings" w:char="F0A1"/>
            </w:r>
            <w:r w:rsidRPr="005D5B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D5BE8">
              <w:rPr>
                <w:rFonts w:ascii="Times New Roman" w:hAnsi="Times New Roman"/>
                <w:b/>
                <w:color w:val="000000" w:themeColor="text1"/>
              </w:rPr>
              <w:t>Basso</w:t>
            </w:r>
          </w:p>
        </w:tc>
      </w:tr>
      <w:tr w:rsidR="005D5BE8" w:rsidRPr="00820284" w14:paraId="5AE5C1E8" w14:textId="77777777" w:rsidTr="00DE1280">
        <w:trPr>
          <w:trHeight w:val="470"/>
        </w:trPr>
        <w:tc>
          <w:tcPr>
            <w:tcW w:w="1398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6600625C" w14:textId="452B4AF2" w:rsidR="005D5BE8" w:rsidRPr="005D5BE8" w:rsidRDefault="00DE1280" w:rsidP="00DE1280">
            <w:pPr>
              <w:pStyle w:val="Contenutotabella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…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  <w:vAlign w:val="center"/>
          </w:tcPr>
          <w:p w14:paraId="37CA4D85" w14:textId="77777777" w:rsidR="005D5BE8" w:rsidRPr="005D5BE8" w:rsidRDefault="005D5BE8" w:rsidP="00CF4AF9">
            <w:pPr>
              <w:tabs>
                <w:tab w:val="left" w:pos="4253"/>
                <w:tab w:val="left" w:pos="7088"/>
              </w:tabs>
              <w:rPr>
                <w:color w:val="000000" w:themeColor="text1"/>
                <w:sz w:val="22"/>
                <w:szCs w:val="22"/>
              </w:rPr>
            </w:pPr>
            <w:r w:rsidRPr="005D5BE8">
              <w:rPr>
                <w:color w:val="000000" w:themeColor="text1"/>
                <w:sz w:val="22"/>
                <w:szCs w:val="22"/>
              </w:rPr>
              <w:sym w:font="Wingdings" w:char="F0A1"/>
            </w:r>
            <w:r w:rsidRPr="005D5BE8">
              <w:rPr>
                <w:b/>
                <w:color w:val="000000" w:themeColor="text1"/>
                <w:sz w:val="22"/>
                <w:szCs w:val="22"/>
              </w:rPr>
              <w:t xml:space="preserve">Alto 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670CC8F2" w14:textId="77777777" w:rsidR="005D5BE8" w:rsidRPr="005D5BE8" w:rsidRDefault="005D5BE8" w:rsidP="00CF4AF9">
            <w:pPr>
              <w:pStyle w:val="Contenutotabella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D5BE8">
              <w:rPr>
                <w:rFonts w:ascii="Times New Roman" w:hAnsi="Times New Roman"/>
                <w:color w:val="000000" w:themeColor="text1"/>
              </w:rPr>
              <w:sym w:font="Wingdings" w:char="F0A1"/>
            </w:r>
            <w:r w:rsidRPr="005D5B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D5BE8">
              <w:rPr>
                <w:rFonts w:ascii="Times New Roman" w:hAnsi="Times New Roman"/>
                <w:b/>
                <w:color w:val="000000" w:themeColor="text1"/>
              </w:rPr>
              <w:t>Significativo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vAlign w:val="center"/>
          </w:tcPr>
          <w:p w14:paraId="7085DFC0" w14:textId="77777777" w:rsidR="005D5BE8" w:rsidRPr="005D5BE8" w:rsidRDefault="005D5BE8" w:rsidP="00CF4AF9">
            <w:pPr>
              <w:pStyle w:val="Contenutotabella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D5BE8">
              <w:rPr>
                <w:rFonts w:ascii="Times New Roman" w:hAnsi="Times New Roman"/>
                <w:color w:val="000000" w:themeColor="text1"/>
              </w:rPr>
              <w:sym w:font="Wingdings" w:char="F0A1"/>
            </w:r>
            <w:r w:rsidRPr="005D5BE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D5BE8">
              <w:rPr>
                <w:rFonts w:ascii="Times New Roman" w:hAnsi="Times New Roman"/>
                <w:b/>
                <w:color w:val="000000" w:themeColor="text1"/>
              </w:rPr>
              <w:t>Basso</w:t>
            </w:r>
          </w:p>
        </w:tc>
      </w:tr>
    </w:tbl>
    <w:p w14:paraId="3B4CD68B" w14:textId="77777777" w:rsidR="009A4F0C" w:rsidRPr="00820284" w:rsidRDefault="009A4F0C" w:rsidP="009A4F0C">
      <w:pPr>
        <w:pStyle w:val="Paragrafoelenco"/>
        <w:suppressAutoHyphens w:val="0"/>
        <w:spacing w:after="60"/>
        <w:ind w:left="1134"/>
        <w:contextualSpacing w:val="0"/>
        <w:jc w:val="both"/>
        <w:rPr>
          <w:color w:val="000000" w:themeColor="text1"/>
          <w:sz w:val="22"/>
          <w:szCs w:val="22"/>
        </w:rPr>
      </w:pPr>
    </w:p>
    <w:p w14:paraId="0DCF769B" w14:textId="77777777" w:rsidR="008954D2" w:rsidRDefault="008954D2" w:rsidP="008954D2">
      <w:pPr>
        <w:ind w:left="1276" w:hanging="567"/>
        <w:rPr>
          <w:b/>
          <w:color w:val="000000" w:themeColor="text1"/>
          <w:sz w:val="22"/>
          <w:szCs w:val="22"/>
          <w:lang w:val="it-IT"/>
        </w:rPr>
      </w:pPr>
    </w:p>
    <w:p w14:paraId="6B05BF32" w14:textId="77777777" w:rsidR="008954D2" w:rsidRDefault="008954D2" w:rsidP="008954D2">
      <w:pPr>
        <w:ind w:left="1276" w:hanging="567"/>
        <w:rPr>
          <w:b/>
          <w:color w:val="000000" w:themeColor="text1"/>
          <w:sz w:val="22"/>
          <w:szCs w:val="22"/>
          <w:lang w:val="it-IT"/>
        </w:rPr>
      </w:pPr>
    </w:p>
    <w:p w14:paraId="5684C56B" w14:textId="77777777" w:rsidR="008954D2" w:rsidRPr="00820284" w:rsidRDefault="008954D2" w:rsidP="005D4970">
      <w:pPr>
        <w:ind w:left="284" w:hanging="284"/>
        <w:rPr>
          <w:b/>
          <w:color w:val="92D050"/>
          <w:sz w:val="22"/>
          <w:szCs w:val="22"/>
          <w:lang w:val="it-IT"/>
        </w:rPr>
      </w:pPr>
      <w:r w:rsidRPr="00820284">
        <w:rPr>
          <w:b/>
          <w:color w:val="000000" w:themeColor="text1"/>
          <w:sz w:val="22"/>
          <w:szCs w:val="22"/>
          <w:lang w:val="it-IT"/>
        </w:rPr>
        <w:t>E</w:t>
      </w:r>
      <w:r>
        <w:rPr>
          <w:b/>
          <w:color w:val="000000" w:themeColor="text1"/>
          <w:sz w:val="22"/>
          <w:szCs w:val="22"/>
          <w:lang w:val="it-IT"/>
        </w:rPr>
        <w:t>.3</w:t>
      </w:r>
      <w:r w:rsidRPr="00820284">
        <w:rPr>
          <w:b/>
          <w:color w:val="000000" w:themeColor="text1"/>
          <w:sz w:val="22"/>
          <w:szCs w:val="22"/>
          <w:lang w:val="it-IT"/>
        </w:rPr>
        <w:t>)</w:t>
      </w:r>
      <w:r w:rsidRPr="00820284">
        <w:rPr>
          <w:b/>
          <w:color w:val="000000" w:themeColor="text1"/>
          <w:sz w:val="22"/>
          <w:szCs w:val="22"/>
          <w:lang w:val="it-IT"/>
        </w:rPr>
        <w:tab/>
      </w:r>
      <w:r w:rsidR="00816CD4">
        <w:rPr>
          <w:b/>
          <w:color w:val="000000" w:themeColor="text1"/>
          <w:sz w:val="22"/>
          <w:szCs w:val="22"/>
          <w:lang w:val="it-IT"/>
        </w:rPr>
        <w:t xml:space="preserve">Utilizzo di </w:t>
      </w:r>
      <w:r w:rsidR="00816CD4" w:rsidRPr="00816CD4">
        <w:rPr>
          <w:b/>
          <w:color w:val="000000" w:themeColor="text1"/>
          <w:sz w:val="22"/>
          <w:szCs w:val="22"/>
          <w:lang w:val="it-IT"/>
        </w:rPr>
        <w:t>modelli di analisi previsti dalle Norme tecniche delle costruzioni approvate con</w:t>
      </w:r>
      <w:r w:rsidR="00816CD4">
        <w:rPr>
          <w:b/>
          <w:color w:val="000000" w:themeColor="text1"/>
          <w:sz w:val="22"/>
          <w:szCs w:val="22"/>
          <w:lang w:val="it-IT"/>
        </w:rPr>
        <w:t xml:space="preserve"> </w:t>
      </w:r>
      <w:r w:rsidR="00816CD4" w:rsidRPr="00816CD4">
        <w:rPr>
          <w:b/>
          <w:color w:val="000000" w:themeColor="text1"/>
          <w:sz w:val="22"/>
          <w:szCs w:val="22"/>
          <w:lang w:val="it-IT"/>
        </w:rPr>
        <w:t>Decreto Ministeriale 17 gennaio 2018</w:t>
      </w:r>
      <w:r w:rsidR="00816CD4">
        <w:rPr>
          <w:b/>
          <w:color w:val="000000" w:themeColor="text1"/>
          <w:sz w:val="22"/>
          <w:szCs w:val="22"/>
          <w:lang w:val="it-IT"/>
        </w:rPr>
        <w:t xml:space="preserve"> (punto n. 3 Circolare 1/2020)</w:t>
      </w:r>
      <w:r>
        <w:rPr>
          <w:b/>
          <w:color w:val="000000" w:themeColor="text1"/>
          <w:sz w:val="22"/>
          <w:szCs w:val="22"/>
          <w:lang w:val="it-IT"/>
        </w:rPr>
        <w:t>.</w:t>
      </w:r>
    </w:p>
    <w:p w14:paraId="3E967536" w14:textId="77777777" w:rsidR="008954D2" w:rsidRDefault="008954D2" w:rsidP="005D4970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u w:val="single"/>
          <w:lang w:val="it-IT"/>
        </w:rPr>
      </w:pPr>
    </w:p>
    <w:p w14:paraId="2D1B5C34" w14:textId="77777777" w:rsidR="008954D2" w:rsidRDefault="008954D2" w:rsidP="008954D2">
      <w:pPr>
        <w:spacing w:line="360" w:lineRule="auto"/>
        <w:ind w:left="709"/>
        <w:jc w:val="both"/>
        <w:rPr>
          <w:color w:val="000000" w:themeColor="text1"/>
          <w:sz w:val="22"/>
          <w:szCs w:val="22"/>
          <w:u w:val="single"/>
          <w:lang w:val="it-IT"/>
        </w:rPr>
      </w:pPr>
      <w:r>
        <w:rPr>
          <w:color w:val="000000" w:themeColor="text1"/>
          <w:sz w:val="22"/>
          <w:szCs w:val="22"/>
          <w:u w:val="single"/>
          <w:lang w:val="it-IT"/>
        </w:rPr>
        <w:tab/>
        <w:t>Edificio</w:t>
      </w:r>
      <w:r w:rsidRPr="00820284">
        <w:rPr>
          <w:color w:val="000000" w:themeColor="text1"/>
          <w:sz w:val="22"/>
          <w:szCs w:val="22"/>
          <w:u w:val="single"/>
          <w:lang w:val="it-IT"/>
        </w:rPr>
        <w:t xml:space="preserve"> n. …</w:t>
      </w:r>
    </w:p>
    <w:p w14:paraId="0DAD0A97" w14:textId="77777777" w:rsidR="00816CD4" w:rsidRPr="00820284" w:rsidRDefault="00816CD4" w:rsidP="00816CD4">
      <w:pPr>
        <w:pStyle w:val="Paragrafoelenco"/>
        <w:spacing w:line="360" w:lineRule="auto"/>
        <w:ind w:left="1068"/>
        <w:jc w:val="both"/>
        <w:rPr>
          <w:i/>
          <w:color w:val="000000" w:themeColor="text1"/>
          <w:sz w:val="22"/>
          <w:szCs w:val="22"/>
          <w:lang w:val="it-IT"/>
        </w:rPr>
      </w:pPr>
      <w:r w:rsidRPr="00820284">
        <w:rPr>
          <w:i/>
          <w:color w:val="000000" w:themeColor="text1"/>
          <w:sz w:val="22"/>
          <w:szCs w:val="22"/>
          <w:lang w:val="it-IT"/>
        </w:rPr>
        <w:t>[</w:t>
      </w:r>
      <w:r>
        <w:rPr>
          <w:i/>
          <w:color w:val="000000" w:themeColor="text1"/>
          <w:sz w:val="22"/>
          <w:szCs w:val="22"/>
          <w:lang w:val="it-IT"/>
        </w:rPr>
        <w:t>descrivere il modello utilizzato ed i risultati dell’analisi eseguita al fine di dimostrare la necessità di coinvolgimento dell’edificio agibile</w:t>
      </w:r>
      <w:r w:rsidRPr="00820284">
        <w:rPr>
          <w:i/>
          <w:color w:val="000000" w:themeColor="text1"/>
          <w:sz w:val="22"/>
          <w:szCs w:val="22"/>
          <w:lang w:val="it-IT"/>
        </w:rPr>
        <w:t>]</w:t>
      </w:r>
    </w:p>
    <w:p w14:paraId="427BF236" w14:textId="77777777" w:rsidR="00B50EF2" w:rsidRPr="00820284" w:rsidRDefault="00B50EF2" w:rsidP="00952D89">
      <w:pPr>
        <w:pStyle w:val="Paragrafoelenco"/>
        <w:numPr>
          <w:ilvl w:val="0"/>
          <w:numId w:val="6"/>
        </w:numPr>
        <w:suppressAutoHyphens w:val="0"/>
        <w:spacing w:before="360" w:after="160" w:line="259" w:lineRule="auto"/>
        <w:ind w:left="284" w:hanging="284"/>
        <w:contextualSpacing w:val="0"/>
        <w:jc w:val="both"/>
        <w:rPr>
          <w:b/>
          <w:sz w:val="22"/>
          <w:szCs w:val="22"/>
        </w:rPr>
      </w:pPr>
      <w:proofErr w:type="spellStart"/>
      <w:r w:rsidRPr="00820284">
        <w:rPr>
          <w:b/>
          <w:sz w:val="22"/>
          <w:szCs w:val="22"/>
        </w:rPr>
        <w:t>Allegati</w:t>
      </w:r>
      <w:proofErr w:type="spellEnd"/>
    </w:p>
    <w:p w14:paraId="2807D3AA" w14:textId="77777777" w:rsidR="00B50EF2" w:rsidRPr="00820284" w:rsidRDefault="00B50EF2" w:rsidP="00B50EF2">
      <w:pPr>
        <w:pStyle w:val="Paragrafoelenco"/>
        <w:ind w:left="284"/>
        <w:jc w:val="both"/>
        <w:rPr>
          <w:b/>
          <w:sz w:val="22"/>
          <w:szCs w:val="22"/>
        </w:rPr>
      </w:pPr>
    </w:p>
    <w:p w14:paraId="4F4FF6A0" w14:textId="77777777" w:rsidR="00BB4523" w:rsidRPr="00820284" w:rsidRDefault="00BB4523" w:rsidP="00BB4523">
      <w:pPr>
        <w:pStyle w:val="Paragrafoelenco"/>
        <w:numPr>
          <w:ilvl w:val="0"/>
          <w:numId w:val="5"/>
        </w:numPr>
        <w:suppressAutoHyphens w:val="0"/>
        <w:spacing w:after="160" w:line="360" w:lineRule="auto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Elaborato grafico con individuazione degli edifici, dell’esito di agibilità, dell’eventuale livello operativo già attribuito e dettaglio del calcolo delle relative superfici;</w:t>
      </w:r>
    </w:p>
    <w:p w14:paraId="49B5381C" w14:textId="77777777" w:rsidR="00B50EF2" w:rsidRDefault="00B50EF2" w:rsidP="00B50EF2">
      <w:pPr>
        <w:pStyle w:val="Paragrafoelenco"/>
        <w:numPr>
          <w:ilvl w:val="0"/>
          <w:numId w:val="5"/>
        </w:numPr>
        <w:suppressAutoHyphens w:val="0"/>
        <w:spacing w:after="160" w:line="360" w:lineRule="auto"/>
        <w:jc w:val="both"/>
        <w:rPr>
          <w:sz w:val="22"/>
          <w:szCs w:val="22"/>
          <w:lang w:val="it-IT"/>
        </w:rPr>
      </w:pPr>
      <w:r w:rsidRPr="00820284">
        <w:rPr>
          <w:sz w:val="22"/>
          <w:szCs w:val="22"/>
          <w:lang w:val="it-IT"/>
        </w:rPr>
        <w:t xml:space="preserve">Elaborati </w:t>
      </w:r>
      <w:r w:rsidR="00B87D96" w:rsidRPr="00820284">
        <w:rPr>
          <w:sz w:val="22"/>
          <w:szCs w:val="22"/>
          <w:lang w:val="it-IT"/>
        </w:rPr>
        <w:t>grafici</w:t>
      </w:r>
      <w:r w:rsidRPr="00820284">
        <w:rPr>
          <w:sz w:val="22"/>
          <w:szCs w:val="22"/>
          <w:lang w:val="it-IT"/>
        </w:rPr>
        <w:t xml:space="preserve"> </w:t>
      </w:r>
      <w:r w:rsidR="009F3DCB" w:rsidRPr="00820284">
        <w:rPr>
          <w:sz w:val="22"/>
          <w:szCs w:val="22"/>
          <w:lang w:val="it-IT"/>
        </w:rPr>
        <w:t>quotati (piante</w:t>
      </w:r>
      <w:r w:rsidR="007C3F08" w:rsidRPr="00820284">
        <w:rPr>
          <w:sz w:val="22"/>
          <w:szCs w:val="22"/>
          <w:lang w:val="it-IT"/>
        </w:rPr>
        <w:t>, prospetti</w:t>
      </w:r>
      <w:r w:rsidR="009F3DCB" w:rsidRPr="00820284">
        <w:rPr>
          <w:sz w:val="22"/>
          <w:szCs w:val="22"/>
          <w:lang w:val="it-IT"/>
        </w:rPr>
        <w:t xml:space="preserve"> e sezioni) </w:t>
      </w:r>
      <w:r w:rsidR="00CF4AF9">
        <w:rPr>
          <w:sz w:val="22"/>
          <w:szCs w:val="22"/>
          <w:lang w:val="it-IT"/>
        </w:rPr>
        <w:t>dell’aggregato</w:t>
      </w:r>
      <w:r w:rsidRPr="00820284">
        <w:rPr>
          <w:sz w:val="22"/>
          <w:szCs w:val="22"/>
          <w:lang w:val="it-IT"/>
        </w:rPr>
        <w:t xml:space="preserve"> oggetto di perizia con rilievo geometrico</w:t>
      </w:r>
      <w:r w:rsidR="00C04584" w:rsidRPr="00820284">
        <w:rPr>
          <w:sz w:val="22"/>
          <w:szCs w:val="22"/>
          <w:lang w:val="it-IT"/>
        </w:rPr>
        <w:t xml:space="preserve">, </w:t>
      </w:r>
      <w:r w:rsidR="00947EAE" w:rsidRPr="00820284">
        <w:rPr>
          <w:sz w:val="22"/>
          <w:szCs w:val="22"/>
          <w:lang w:val="it-IT"/>
        </w:rPr>
        <w:t xml:space="preserve">materico-strutturale, </w:t>
      </w:r>
      <w:r w:rsidR="00C04584" w:rsidRPr="00820284">
        <w:rPr>
          <w:sz w:val="22"/>
          <w:szCs w:val="22"/>
          <w:lang w:val="it-IT"/>
        </w:rPr>
        <w:t>destinazioni d’uso,</w:t>
      </w:r>
      <w:r w:rsidRPr="00820284">
        <w:rPr>
          <w:sz w:val="22"/>
          <w:szCs w:val="22"/>
          <w:lang w:val="it-IT"/>
        </w:rPr>
        <w:t xml:space="preserve"> e quadro fessurativo</w:t>
      </w:r>
      <w:r w:rsidR="009F3DCB" w:rsidRPr="00820284">
        <w:rPr>
          <w:sz w:val="22"/>
          <w:szCs w:val="22"/>
          <w:lang w:val="it-IT"/>
        </w:rPr>
        <w:t xml:space="preserve"> </w:t>
      </w:r>
      <w:r w:rsidR="00947EAE" w:rsidRPr="00820284">
        <w:rPr>
          <w:sz w:val="22"/>
          <w:szCs w:val="22"/>
          <w:lang w:val="it-IT"/>
        </w:rPr>
        <w:t xml:space="preserve">dell’intero </w:t>
      </w:r>
      <w:r w:rsidR="00CF4AF9">
        <w:rPr>
          <w:sz w:val="22"/>
          <w:szCs w:val="22"/>
          <w:lang w:val="it-IT"/>
        </w:rPr>
        <w:t>aggregato;</w:t>
      </w:r>
    </w:p>
    <w:p w14:paraId="483657CC" w14:textId="77777777" w:rsidR="00BB4523" w:rsidRDefault="00BB4523" w:rsidP="00BB4523">
      <w:pPr>
        <w:pStyle w:val="Paragrafoelenco"/>
        <w:numPr>
          <w:ilvl w:val="0"/>
          <w:numId w:val="5"/>
        </w:numPr>
        <w:suppressAutoHyphens w:val="0"/>
        <w:spacing w:after="160" w:line="360" w:lineRule="auto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Elaborati di dettaglio</w:t>
      </w:r>
      <w:r w:rsidR="007C3F08" w:rsidRPr="00820284">
        <w:rPr>
          <w:sz w:val="22"/>
          <w:szCs w:val="22"/>
          <w:lang w:val="it-IT"/>
        </w:rPr>
        <w:t xml:space="preserve"> </w:t>
      </w:r>
      <w:r w:rsidR="007C3F08" w:rsidRPr="00820284">
        <w:rPr>
          <w:b/>
          <w:sz w:val="22"/>
          <w:szCs w:val="22"/>
          <w:lang w:val="it-IT"/>
        </w:rPr>
        <w:t xml:space="preserve">per ogni condizione </w:t>
      </w:r>
      <w:r w:rsidR="00CF4AF9">
        <w:rPr>
          <w:b/>
          <w:sz w:val="22"/>
          <w:szCs w:val="22"/>
          <w:lang w:val="it-IT"/>
        </w:rPr>
        <w:t>di cui al punto E</w:t>
      </w:r>
      <w:r w:rsidR="00B87D96" w:rsidRPr="00820284">
        <w:rPr>
          <w:sz w:val="22"/>
          <w:szCs w:val="22"/>
          <w:lang w:val="it-IT"/>
        </w:rPr>
        <w:t>, con calcolo analitico (se previsto) ed esauriente documentazione fotografica con i relativi punti di scatto;</w:t>
      </w:r>
    </w:p>
    <w:p w14:paraId="67D30DD7" w14:textId="77777777" w:rsidR="00B50EF2" w:rsidRPr="00BB4523" w:rsidRDefault="00B50EF2" w:rsidP="00BB4523">
      <w:pPr>
        <w:pStyle w:val="Paragrafoelenco"/>
        <w:numPr>
          <w:ilvl w:val="0"/>
          <w:numId w:val="5"/>
        </w:numPr>
        <w:suppressAutoHyphens w:val="0"/>
        <w:spacing w:after="160" w:line="360" w:lineRule="auto"/>
        <w:jc w:val="both"/>
        <w:rPr>
          <w:sz w:val="22"/>
          <w:szCs w:val="22"/>
          <w:lang w:val="it-IT"/>
        </w:rPr>
      </w:pPr>
      <w:r w:rsidRPr="00BB4523">
        <w:rPr>
          <w:sz w:val="22"/>
          <w:szCs w:val="22"/>
          <w:lang w:val="it-IT"/>
        </w:rPr>
        <w:t xml:space="preserve">Copia del </w:t>
      </w:r>
      <w:r w:rsidR="005A6A8B" w:rsidRPr="00BB4523">
        <w:rPr>
          <w:sz w:val="22"/>
          <w:szCs w:val="22"/>
          <w:lang w:val="it-IT"/>
        </w:rPr>
        <w:t>documento d’identità del professi</w:t>
      </w:r>
      <w:r w:rsidR="00952D89" w:rsidRPr="00BB4523">
        <w:rPr>
          <w:sz w:val="22"/>
          <w:szCs w:val="22"/>
          <w:lang w:val="it-IT"/>
        </w:rPr>
        <w:t>o</w:t>
      </w:r>
      <w:r w:rsidR="005A6A8B" w:rsidRPr="00BB4523">
        <w:rPr>
          <w:sz w:val="22"/>
          <w:szCs w:val="22"/>
          <w:lang w:val="it-IT"/>
        </w:rPr>
        <w:t xml:space="preserve">nista </w:t>
      </w:r>
      <w:r w:rsidR="0028013A" w:rsidRPr="00BB4523">
        <w:rPr>
          <w:sz w:val="22"/>
          <w:szCs w:val="22"/>
          <w:lang w:val="it-IT"/>
        </w:rPr>
        <w:t xml:space="preserve">incaricato </w:t>
      </w:r>
      <w:r w:rsidRPr="00BB4523">
        <w:rPr>
          <w:sz w:val="22"/>
          <w:szCs w:val="22"/>
          <w:lang w:val="it-IT"/>
        </w:rPr>
        <w:t>asseverante.</w:t>
      </w:r>
    </w:p>
    <w:p w14:paraId="26C6DE0E" w14:textId="77777777" w:rsidR="009A4F0C" w:rsidRDefault="009A4F0C" w:rsidP="00B50EF2">
      <w:pPr>
        <w:spacing w:line="360" w:lineRule="auto"/>
        <w:rPr>
          <w:b/>
          <w:sz w:val="22"/>
          <w:szCs w:val="22"/>
        </w:rPr>
      </w:pPr>
    </w:p>
    <w:p w14:paraId="3641769C" w14:textId="77777777" w:rsidR="00B83C27" w:rsidRPr="00820284" w:rsidRDefault="00B83C27" w:rsidP="00B50EF2">
      <w:pPr>
        <w:spacing w:line="360" w:lineRule="auto"/>
        <w:rPr>
          <w:b/>
          <w:sz w:val="22"/>
          <w:szCs w:val="22"/>
        </w:rPr>
      </w:pPr>
      <w:r w:rsidRPr="00820284">
        <w:rPr>
          <w:b/>
          <w:sz w:val="22"/>
          <w:szCs w:val="22"/>
        </w:rPr>
        <w:t>Data</w:t>
      </w:r>
    </w:p>
    <w:p w14:paraId="08700901" w14:textId="77777777" w:rsidR="00B83C27" w:rsidRPr="00820284" w:rsidRDefault="00B83C27" w:rsidP="00A57C20">
      <w:pPr>
        <w:spacing w:line="360" w:lineRule="auto"/>
        <w:jc w:val="right"/>
        <w:rPr>
          <w:b/>
          <w:sz w:val="22"/>
          <w:szCs w:val="22"/>
        </w:rPr>
      </w:pPr>
    </w:p>
    <w:p w14:paraId="4D162608" w14:textId="77777777" w:rsidR="00B83C27" w:rsidRPr="00820284" w:rsidRDefault="00B83C27" w:rsidP="00A57C20">
      <w:pPr>
        <w:spacing w:line="360" w:lineRule="auto"/>
        <w:jc w:val="right"/>
        <w:rPr>
          <w:sz w:val="22"/>
          <w:szCs w:val="22"/>
        </w:rPr>
      </w:pPr>
      <w:r w:rsidRPr="00820284">
        <w:rPr>
          <w:sz w:val="22"/>
          <w:szCs w:val="22"/>
        </w:rPr>
        <w:t xml:space="preserve">Il </w:t>
      </w:r>
      <w:proofErr w:type="spellStart"/>
      <w:r w:rsidRPr="00820284">
        <w:rPr>
          <w:sz w:val="22"/>
          <w:szCs w:val="22"/>
        </w:rPr>
        <w:t>professionista</w:t>
      </w:r>
      <w:proofErr w:type="spellEnd"/>
      <w:r w:rsidRPr="00820284">
        <w:rPr>
          <w:sz w:val="22"/>
          <w:szCs w:val="22"/>
        </w:rPr>
        <w:t xml:space="preserve"> </w:t>
      </w:r>
      <w:proofErr w:type="spellStart"/>
      <w:r w:rsidR="00C04584" w:rsidRPr="00820284">
        <w:rPr>
          <w:sz w:val="22"/>
          <w:szCs w:val="22"/>
        </w:rPr>
        <w:t>incaricato</w:t>
      </w:r>
      <w:proofErr w:type="spellEnd"/>
    </w:p>
    <w:p w14:paraId="65BDE35C" w14:textId="77777777" w:rsidR="00A57C20" w:rsidRPr="00820284" w:rsidRDefault="00A57C20" w:rsidP="00A57C20">
      <w:pPr>
        <w:spacing w:line="360" w:lineRule="auto"/>
        <w:jc w:val="right"/>
        <w:rPr>
          <w:b/>
          <w:sz w:val="22"/>
          <w:szCs w:val="22"/>
        </w:rPr>
      </w:pPr>
      <w:r w:rsidRPr="00820284">
        <w:rPr>
          <w:sz w:val="22"/>
          <w:szCs w:val="22"/>
        </w:rPr>
        <w:t>_____________________</w:t>
      </w:r>
    </w:p>
    <w:sectPr w:rsidR="00A57C20" w:rsidRPr="00820284" w:rsidSect="00820284">
      <w:headerReference w:type="default" r:id="rId9"/>
      <w:footerReference w:type="default" r:id="rId10"/>
      <w:pgSz w:w="11906" w:h="16838"/>
      <w:pgMar w:top="1680" w:right="1134" w:bottom="1134" w:left="1134" w:header="567" w:footer="501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83230" w14:textId="77777777" w:rsidR="00EA27C2" w:rsidRDefault="00EA27C2">
      <w:r>
        <w:separator/>
      </w:r>
    </w:p>
  </w:endnote>
  <w:endnote w:type="continuationSeparator" w:id="0">
    <w:p w14:paraId="05FFA723" w14:textId="77777777" w:rsidR="00EA27C2" w:rsidRDefault="00EA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34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5"/>
      <w:gridCol w:w="4253"/>
    </w:tblGrid>
    <w:tr w:rsidR="007C2706" w:rsidRPr="0032356E" w14:paraId="1F0FA61C" w14:textId="77777777" w:rsidTr="007C2706">
      <w:trPr>
        <w:jc w:val="center"/>
      </w:trPr>
      <w:tc>
        <w:tcPr>
          <w:tcW w:w="6095" w:type="dxa"/>
        </w:tcPr>
        <w:p w14:paraId="2E2DA89B" w14:textId="77777777" w:rsidR="007C2706" w:rsidRPr="007C231A" w:rsidRDefault="007C2706" w:rsidP="00B14BA0">
          <w:pPr>
            <w:pStyle w:val="Pidipagina"/>
            <w:tabs>
              <w:tab w:val="clear" w:pos="4819"/>
              <w:tab w:val="center" w:pos="4145"/>
            </w:tabs>
            <w:ind w:left="888" w:hanging="888"/>
            <w:jc w:val="both"/>
            <w:rPr>
              <w:rFonts w:ascii="Arial Narrow" w:hAnsi="Arial Narrow"/>
              <w:i/>
              <w:sz w:val="20"/>
              <w:szCs w:val="20"/>
              <w:lang w:val="it-IT"/>
            </w:rPr>
          </w:pPr>
        </w:p>
      </w:tc>
      <w:tc>
        <w:tcPr>
          <w:tcW w:w="4253" w:type="dxa"/>
        </w:tcPr>
        <w:p w14:paraId="28AA0F09" w14:textId="77777777" w:rsidR="007C2706" w:rsidRPr="007C231A" w:rsidRDefault="007C2706" w:rsidP="00B14BA0">
          <w:pPr>
            <w:pStyle w:val="Pidipagina"/>
            <w:rPr>
              <w:rFonts w:ascii="Arial Narrow" w:hAnsi="Arial Narrow"/>
              <w:i/>
              <w:sz w:val="20"/>
              <w:szCs w:val="20"/>
              <w:lang w:val="it-IT"/>
            </w:rPr>
          </w:pPr>
        </w:p>
      </w:tc>
    </w:tr>
  </w:tbl>
  <w:p w14:paraId="366451D8" w14:textId="77777777" w:rsidR="004B1091" w:rsidRDefault="004B1091" w:rsidP="007C2706">
    <w:pPr>
      <w:pStyle w:val="Intestazione"/>
      <w:tabs>
        <w:tab w:val="clear" w:pos="9638"/>
        <w:tab w:val="right" w:pos="9923"/>
      </w:tabs>
      <w:ind w:left="-142" w:right="-285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06199" w14:textId="77777777" w:rsidR="00EA27C2" w:rsidRDefault="00EA27C2">
      <w:r>
        <w:separator/>
      </w:r>
    </w:p>
  </w:footnote>
  <w:footnote w:type="continuationSeparator" w:id="0">
    <w:p w14:paraId="2A574586" w14:textId="77777777" w:rsidR="00EA27C2" w:rsidRDefault="00EA2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57226" w14:textId="77777777" w:rsidR="00820284" w:rsidRPr="00820284" w:rsidRDefault="008D209A" w:rsidP="008D209A">
    <w:pPr>
      <w:pStyle w:val="Intestazione"/>
      <w:jc w:val="both"/>
      <w:rPr>
        <w:color w:val="A6A6A6" w:themeColor="background1" w:themeShade="A6"/>
      </w:rPr>
    </w:pPr>
    <w:r>
      <w:rPr>
        <w:color w:val="A6A6A6" w:themeColor="background1" w:themeShade="A6"/>
      </w:rPr>
      <w:t>S</w:t>
    </w:r>
    <w:r w:rsidR="009A4F0C">
      <w:rPr>
        <w:color w:val="A6A6A6" w:themeColor="background1" w:themeShade="A6"/>
      </w:rPr>
      <w:t>chema</w:t>
    </w:r>
    <w:r>
      <w:rPr>
        <w:color w:val="A6A6A6" w:themeColor="background1" w:themeShade="A6"/>
      </w:rPr>
      <w:t xml:space="preserve"> di</w:t>
    </w:r>
    <w:r w:rsidRPr="008D209A">
      <w:rPr>
        <w:color w:val="A6A6A6" w:themeColor="background1" w:themeShade="A6"/>
        <w:lang w:val="it-IT"/>
      </w:rPr>
      <w:t xml:space="preserve"> perizia asseverata</w:t>
    </w:r>
    <w:r w:rsidR="00820284" w:rsidRPr="008D209A">
      <w:rPr>
        <w:color w:val="A6A6A6" w:themeColor="background1" w:themeShade="A6"/>
        <w:lang w:val="it-IT"/>
      </w:rPr>
      <w:t xml:space="preserve"> allegata alla istanza</w:t>
    </w:r>
    <w:r w:rsidR="00820284" w:rsidRPr="00820284">
      <w:rPr>
        <w:color w:val="A6A6A6" w:themeColor="background1" w:themeShade="A6"/>
      </w:rPr>
      <w:t xml:space="preserve"> </w:t>
    </w:r>
    <w:r>
      <w:rPr>
        <w:color w:val="A6A6A6" w:themeColor="background1" w:themeShade="A6"/>
      </w:rPr>
      <w:t>di</w:t>
    </w:r>
    <w:r w:rsidRPr="008D209A">
      <w:rPr>
        <w:color w:val="A6A6A6" w:themeColor="background1" w:themeShade="A6"/>
        <w:lang w:val="it-IT"/>
      </w:rPr>
      <w:t xml:space="preserve"> ammissibilità</w:t>
    </w:r>
    <w:r>
      <w:rPr>
        <w:color w:val="A6A6A6" w:themeColor="background1" w:themeShade="A6"/>
      </w:rPr>
      <w:t xml:space="preserve"> a</w:t>
    </w:r>
    <w:r w:rsidRPr="008D209A">
      <w:rPr>
        <w:color w:val="A6A6A6" w:themeColor="background1" w:themeShade="A6"/>
        <w:lang w:val="it-IT"/>
      </w:rPr>
      <w:t xml:space="preserve"> finanziamento</w:t>
    </w:r>
    <w:r>
      <w:rPr>
        <w:color w:val="A6A6A6" w:themeColor="background1" w:themeShade="A6"/>
      </w:rPr>
      <w:t xml:space="preserve"> di</w:t>
    </w:r>
    <w:r w:rsidRPr="008D209A">
      <w:rPr>
        <w:color w:val="A6A6A6" w:themeColor="background1" w:themeShade="A6"/>
        <w:lang w:val="it-IT"/>
      </w:rPr>
      <w:t xml:space="preserve"> edificio agibile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72358"/>
    <w:multiLevelType w:val="hybridMultilevel"/>
    <w:tmpl w:val="2420441C"/>
    <w:lvl w:ilvl="0" w:tplc="71EE103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E7FB5"/>
    <w:multiLevelType w:val="multilevel"/>
    <w:tmpl w:val="DE948316"/>
    <w:lvl w:ilvl="0">
      <w:start w:val="1"/>
      <w:numFmt w:val="lowerRoman"/>
      <w:lvlText w:val="%1."/>
      <w:lvlJc w:val="righ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360F0C33"/>
    <w:multiLevelType w:val="hybridMultilevel"/>
    <w:tmpl w:val="9A7ADEE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65C6F"/>
    <w:multiLevelType w:val="hybridMultilevel"/>
    <w:tmpl w:val="D3F88FE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C45461"/>
    <w:multiLevelType w:val="hybridMultilevel"/>
    <w:tmpl w:val="B2A4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437C9"/>
    <w:multiLevelType w:val="multilevel"/>
    <w:tmpl w:val="D7D82378"/>
    <w:lvl w:ilvl="0">
      <w:start w:val="1"/>
      <w:numFmt w:val="decimal"/>
      <w:lvlText w:val="%1."/>
      <w:lvlJc w:val="left"/>
      <w:pPr>
        <w:ind w:left="2236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2596" w:hanging="360"/>
      </w:pPr>
    </w:lvl>
    <w:lvl w:ilvl="2">
      <w:start w:val="1"/>
      <w:numFmt w:val="lowerRoman"/>
      <w:lvlText w:val="%3)"/>
      <w:lvlJc w:val="left"/>
      <w:pPr>
        <w:ind w:left="2956" w:hanging="360"/>
      </w:pPr>
    </w:lvl>
    <w:lvl w:ilvl="3">
      <w:start w:val="1"/>
      <w:numFmt w:val="decimal"/>
      <w:lvlText w:val="(%4)"/>
      <w:lvlJc w:val="left"/>
      <w:pPr>
        <w:ind w:left="3316" w:hanging="360"/>
      </w:pPr>
    </w:lvl>
    <w:lvl w:ilvl="4">
      <w:start w:val="1"/>
      <w:numFmt w:val="lowerLetter"/>
      <w:lvlText w:val="(%5)"/>
      <w:lvlJc w:val="left"/>
      <w:pPr>
        <w:ind w:left="3676" w:hanging="360"/>
      </w:pPr>
    </w:lvl>
    <w:lvl w:ilvl="5">
      <w:start w:val="1"/>
      <w:numFmt w:val="lowerRoman"/>
      <w:lvlText w:val="(%6)"/>
      <w:lvlJc w:val="left"/>
      <w:pPr>
        <w:ind w:left="4036" w:hanging="36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4756" w:hanging="360"/>
      </w:pPr>
    </w:lvl>
    <w:lvl w:ilvl="8">
      <w:start w:val="1"/>
      <w:numFmt w:val="lowerRoman"/>
      <w:lvlText w:val="%9."/>
      <w:lvlJc w:val="left"/>
      <w:pPr>
        <w:ind w:left="5116" w:hanging="360"/>
      </w:pPr>
    </w:lvl>
  </w:abstractNum>
  <w:abstractNum w:abstractNumId="6" w15:restartNumberingAfterBreak="0">
    <w:nsid w:val="4D6029BD"/>
    <w:multiLevelType w:val="hybridMultilevel"/>
    <w:tmpl w:val="01A69CC4"/>
    <w:lvl w:ilvl="0" w:tplc="4972F4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25238"/>
    <w:multiLevelType w:val="hybridMultilevel"/>
    <w:tmpl w:val="A7A280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46D78"/>
    <w:multiLevelType w:val="hybridMultilevel"/>
    <w:tmpl w:val="AFA00E7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9CD2C1C"/>
    <w:multiLevelType w:val="hybridMultilevel"/>
    <w:tmpl w:val="421EC9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E366B"/>
    <w:multiLevelType w:val="multilevel"/>
    <w:tmpl w:val="A9BAF25C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documentProtection w:edit="forms" w:enforcement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B3C"/>
    <w:rsid w:val="000150A2"/>
    <w:rsid w:val="00016459"/>
    <w:rsid w:val="000164B6"/>
    <w:rsid w:val="000328BA"/>
    <w:rsid w:val="000329C1"/>
    <w:rsid w:val="0003317F"/>
    <w:rsid w:val="0004316D"/>
    <w:rsid w:val="00045725"/>
    <w:rsid w:val="000571A4"/>
    <w:rsid w:val="00072402"/>
    <w:rsid w:val="0007647B"/>
    <w:rsid w:val="00104F75"/>
    <w:rsid w:val="00123503"/>
    <w:rsid w:val="00140000"/>
    <w:rsid w:val="0014592E"/>
    <w:rsid w:val="00162BDC"/>
    <w:rsid w:val="001809D3"/>
    <w:rsid w:val="001D4491"/>
    <w:rsid w:val="001F07DE"/>
    <w:rsid w:val="001F5915"/>
    <w:rsid w:val="00201A0C"/>
    <w:rsid w:val="002302D2"/>
    <w:rsid w:val="00232756"/>
    <w:rsid w:val="00236B8F"/>
    <w:rsid w:val="00246B3F"/>
    <w:rsid w:val="0025115D"/>
    <w:rsid w:val="002742F7"/>
    <w:rsid w:val="0028013A"/>
    <w:rsid w:val="002834B3"/>
    <w:rsid w:val="002A35FE"/>
    <w:rsid w:val="002A52C9"/>
    <w:rsid w:val="002D2896"/>
    <w:rsid w:val="002D45FE"/>
    <w:rsid w:val="002D6BE4"/>
    <w:rsid w:val="002F18E7"/>
    <w:rsid w:val="003003BD"/>
    <w:rsid w:val="00307A2D"/>
    <w:rsid w:val="00314CCF"/>
    <w:rsid w:val="00321A40"/>
    <w:rsid w:val="0032356E"/>
    <w:rsid w:val="00332909"/>
    <w:rsid w:val="0033781D"/>
    <w:rsid w:val="003671E0"/>
    <w:rsid w:val="0037679C"/>
    <w:rsid w:val="00382E8F"/>
    <w:rsid w:val="003904DE"/>
    <w:rsid w:val="003A1C32"/>
    <w:rsid w:val="003B1983"/>
    <w:rsid w:val="003C0838"/>
    <w:rsid w:val="003D5529"/>
    <w:rsid w:val="004207AC"/>
    <w:rsid w:val="00447446"/>
    <w:rsid w:val="00472A7C"/>
    <w:rsid w:val="00475054"/>
    <w:rsid w:val="00485CF8"/>
    <w:rsid w:val="004A306B"/>
    <w:rsid w:val="004A6C7E"/>
    <w:rsid w:val="004A749F"/>
    <w:rsid w:val="004B1091"/>
    <w:rsid w:val="004D616E"/>
    <w:rsid w:val="004E17E5"/>
    <w:rsid w:val="004E1C2C"/>
    <w:rsid w:val="004E7236"/>
    <w:rsid w:val="00516237"/>
    <w:rsid w:val="005178E1"/>
    <w:rsid w:val="00523968"/>
    <w:rsid w:val="0053156D"/>
    <w:rsid w:val="00543426"/>
    <w:rsid w:val="00556287"/>
    <w:rsid w:val="005724E9"/>
    <w:rsid w:val="005859D1"/>
    <w:rsid w:val="00596468"/>
    <w:rsid w:val="005A6A8B"/>
    <w:rsid w:val="005B17FC"/>
    <w:rsid w:val="005B6C2A"/>
    <w:rsid w:val="005C27B4"/>
    <w:rsid w:val="005D4970"/>
    <w:rsid w:val="005D4A0E"/>
    <w:rsid w:val="005D5BE8"/>
    <w:rsid w:val="005D7566"/>
    <w:rsid w:val="005E1941"/>
    <w:rsid w:val="005F6584"/>
    <w:rsid w:val="00622FAE"/>
    <w:rsid w:val="00632DB4"/>
    <w:rsid w:val="00644800"/>
    <w:rsid w:val="006609F1"/>
    <w:rsid w:val="00666D84"/>
    <w:rsid w:val="00687535"/>
    <w:rsid w:val="00692481"/>
    <w:rsid w:val="006A2494"/>
    <w:rsid w:val="006A2777"/>
    <w:rsid w:val="006A5567"/>
    <w:rsid w:val="006A6D67"/>
    <w:rsid w:val="006D0F15"/>
    <w:rsid w:val="006D2483"/>
    <w:rsid w:val="006D2629"/>
    <w:rsid w:val="006D4522"/>
    <w:rsid w:val="006F7C01"/>
    <w:rsid w:val="007045B4"/>
    <w:rsid w:val="007353BA"/>
    <w:rsid w:val="007462FE"/>
    <w:rsid w:val="00775007"/>
    <w:rsid w:val="00780389"/>
    <w:rsid w:val="007A316C"/>
    <w:rsid w:val="007B33EA"/>
    <w:rsid w:val="007B5E80"/>
    <w:rsid w:val="007B61A6"/>
    <w:rsid w:val="007B6790"/>
    <w:rsid w:val="007C2706"/>
    <w:rsid w:val="007C3F08"/>
    <w:rsid w:val="007F7E46"/>
    <w:rsid w:val="008072A6"/>
    <w:rsid w:val="00816CD4"/>
    <w:rsid w:val="00820284"/>
    <w:rsid w:val="00830303"/>
    <w:rsid w:val="00832193"/>
    <w:rsid w:val="00837407"/>
    <w:rsid w:val="008502AB"/>
    <w:rsid w:val="00866C4D"/>
    <w:rsid w:val="0087656E"/>
    <w:rsid w:val="00890190"/>
    <w:rsid w:val="008945CE"/>
    <w:rsid w:val="008954D2"/>
    <w:rsid w:val="008A5E28"/>
    <w:rsid w:val="008B59AF"/>
    <w:rsid w:val="008D209A"/>
    <w:rsid w:val="008D5317"/>
    <w:rsid w:val="008E7B3C"/>
    <w:rsid w:val="00903112"/>
    <w:rsid w:val="00932FE7"/>
    <w:rsid w:val="0094406B"/>
    <w:rsid w:val="00947EAE"/>
    <w:rsid w:val="00951A7E"/>
    <w:rsid w:val="00952D89"/>
    <w:rsid w:val="00963BAE"/>
    <w:rsid w:val="00972758"/>
    <w:rsid w:val="00993771"/>
    <w:rsid w:val="009A4F0C"/>
    <w:rsid w:val="009D304C"/>
    <w:rsid w:val="009F3DCB"/>
    <w:rsid w:val="009F59E2"/>
    <w:rsid w:val="009F7ED1"/>
    <w:rsid w:val="00A10885"/>
    <w:rsid w:val="00A1698E"/>
    <w:rsid w:val="00A20045"/>
    <w:rsid w:val="00A32310"/>
    <w:rsid w:val="00A32BC7"/>
    <w:rsid w:val="00A46D51"/>
    <w:rsid w:val="00A57C20"/>
    <w:rsid w:val="00A75A03"/>
    <w:rsid w:val="00A761A7"/>
    <w:rsid w:val="00A806B3"/>
    <w:rsid w:val="00A82C76"/>
    <w:rsid w:val="00AC616A"/>
    <w:rsid w:val="00AD2168"/>
    <w:rsid w:val="00AD414D"/>
    <w:rsid w:val="00AD7547"/>
    <w:rsid w:val="00B0712F"/>
    <w:rsid w:val="00B149AA"/>
    <w:rsid w:val="00B36C72"/>
    <w:rsid w:val="00B464CE"/>
    <w:rsid w:val="00B50481"/>
    <w:rsid w:val="00B50EF2"/>
    <w:rsid w:val="00B51450"/>
    <w:rsid w:val="00B60334"/>
    <w:rsid w:val="00B80744"/>
    <w:rsid w:val="00B83C27"/>
    <w:rsid w:val="00B87D96"/>
    <w:rsid w:val="00BB0FD2"/>
    <w:rsid w:val="00BB4523"/>
    <w:rsid w:val="00BE552F"/>
    <w:rsid w:val="00C00DB3"/>
    <w:rsid w:val="00C02DE5"/>
    <w:rsid w:val="00C04584"/>
    <w:rsid w:val="00C114AA"/>
    <w:rsid w:val="00C15AA6"/>
    <w:rsid w:val="00C17E01"/>
    <w:rsid w:val="00C32868"/>
    <w:rsid w:val="00C32DF9"/>
    <w:rsid w:val="00C74615"/>
    <w:rsid w:val="00C803AB"/>
    <w:rsid w:val="00C91410"/>
    <w:rsid w:val="00C92915"/>
    <w:rsid w:val="00C92ACE"/>
    <w:rsid w:val="00C9440B"/>
    <w:rsid w:val="00CB751D"/>
    <w:rsid w:val="00CE3C12"/>
    <w:rsid w:val="00CF228D"/>
    <w:rsid w:val="00CF261A"/>
    <w:rsid w:val="00CF4AF9"/>
    <w:rsid w:val="00CF60FB"/>
    <w:rsid w:val="00CF68E4"/>
    <w:rsid w:val="00D07B9B"/>
    <w:rsid w:val="00D104B6"/>
    <w:rsid w:val="00D13D88"/>
    <w:rsid w:val="00D14762"/>
    <w:rsid w:val="00D17137"/>
    <w:rsid w:val="00D1750B"/>
    <w:rsid w:val="00D30679"/>
    <w:rsid w:val="00D35B67"/>
    <w:rsid w:val="00D55AD8"/>
    <w:rsid w:val="00D63B9A"/>
    <w:rsid w:val="00D640C1"/>
    <w:rsid w:val="00D722B7"/>
    <w:rsid w:val="00D752DF"/>
    <w:rsid w:val="00DA0A0E"/>
    <w:rsid w:val="00DA5FEE"/>
    <w:rsid w:val="00DB6811"/>
    <w:rsid w:val="00DD42F4"/>
    <w:rsid w:val="00DE1280"/>
    <w:rsid w:val="00DE4F74"/>
    <w:rsid w:val="00E06F2D"/>
    <w:rsid w:val="00E11484"/>
    <w:rsid w:val="00E226A5"/>
    <w:rsid w:val="00E33122"/>
    <w:rsid w:val="00E360B3"/>
    <w:rsid w:val="00E445ED"/>
    <w:rsid w:val="00E52B79"/>
    <w:rsid w:val="00E83D2D"/>
    <w:rsid w:val="00EA27C2"/>
    <w:rsid w:val="00EB0ECB"/>
    <w:rsid w:val="00EB1C66"/>
    <w:rsid w:val="00EB606D"/>
    <w:rsid w:val="00ED0CB7"/>
    <w:rsid w:val="00F13DE8"/>
    <w:rsid w:val="00F22D3B"/>
    <w:rsid w:val="00F52EF2"/>
    <w:rsid w:val="00F62149"/>
    <w:rsid w:val="00F67DCA"/>
    <w:rsid w:val="00F821F9"/>
    <w:rsid w:val="00FA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D4CEE"/>
  <w15:docId w15:val="{7A4FCE8C-EFC0-4A76-A19E-82B32ABD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link w:val="Testofumetto"/>
    <w:uiPriority w:val="99"/>
    <w:semiHidden/>
    <w:rsid w:val="00CE0694"/>
    <w:rPr>
      <w:rFonts w:ascii="Segoe UI" w:hAnsi="Segoe UI" w:cs="Segoe UI"/>
      <w:sz w:val="18"/>
      <w:szCs w:val="18"/>
      <w:lang w:val="en-GB" w:eastAsia="en-US"/>
    </w:rPr>
  </w:style>
  <w:style w:type="character" w:customStyle="1" w:styleId="PidipaginaCarattere">
    <w:name w:val="Piè di pagina Carattere"/>
    <w:link w:val="Pidipagina"/>
    <w:uiPriority w:val="99"/>
    <w:rsid w:val="0019734B"/>
    <w:rPr>
      <w:sz w:val="24"/>
      <w:szCs w:val="24"/>
      <w:lang w:val="en-GB" w:eastAsia="en-US"/>
    </w:rPr>
  </w:style>
  <w:style w:type="character" w:customStyle="1" w:styleId="CollegamentoInternet">
    <w:name w:val="Collegamento Internet"/>
    <w:uiPriority w:val="99"/>
    <w:unhideWhenUsed/>
    <w:rsid w:val="00DC6F86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Calibri"/>
    </w:rPr>
  </w:style>
  <w:style w:type="character" w:customStyle="1" w:styleId="ListLabel3">
    <w:name w:val="ListLabel 3"/>
    <w:rPr>
      <w:b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CE0694"/>
    <w:pPr>
      <w:spacing w:after="280"/>
    </w:pPr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694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19734B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175807"/>
    <w:pPr>
      <w:ind w:left="720"/>
      <w:contextualSpacing/>
    </w:pPr>
  </w:style>
  <w:style w:type="paragraph" w:customStyle="1" w:styleId="Default">
    <w:name w:val="Default"/>
    <w:rsid w:val="00286CC0"/>
    <w:pPr>
      <w:suppressAutoHyphens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C6F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17E01"/>
    <w:rPr>
      <w:color w:val="0563C1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7FC"/>
    <w:rPr>
      <w:sz w:val="24"/>
      <w:szCs w:val="24"/>
      <w:lang w:val="en-GB" w:eastAsia="en-US"/>
    </w:rPr>
  </w:style>
  <w:style w:type="character" w:customStyle="1" w:styleId="apple-converted-space">
    <w:name w:val="apple-converted-space"/>
    <w:basedOn w:val="Carpredefinitoparagrafo"/>
    <w:rsid w:val="005B17FC"/>
  </w:style>
  <w:style w:type="character" w:styleId="Testosegnaposto">
    <w:name w:val="Placeholder Text"/>
    <w:basedOn w:val="Carpredefinitoparagrafo"/>
    <w:uiPriority w:val="99"/>
    <w:semiHidden/>
    <w:rsid w:val="00246B3F"/>
    <w:rPr>
      <w:color w:val="808080"/>
    </w:rPr>
  </w:style>
  <w:style w:type="paragraph" w:customStyle="1" w:styleId="Contenutotabella">
    <w:name w:val="Contenuto tabella"/>
    <w:basedOn w:val="Normale"/>
    <w:rsid w:val="00AD414D"/>
    <w:pPr>
      <w:spacing w:after="200" w:line="276" w:lineRule="auto"/>
    </w:pPr>
    <w:rPr>
      <w:rFonts w:ascii="Calibri" w:hAnsi="Calibri"/>
      <w:sz w:val="22"/>
      <w:szCs w:val="22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55A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55AD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55AD8"/>
    <w:rPr>
      <w:lang w:val="en-GB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5A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55AD8"/>
    <w:rPr>
      <w:b/>
      <w:bCs/>
      <w:lang w:val="en-GB" w:eastAsia="en-US"/>
    </w:rPr>
  </w:style>
  <w:style w:type="paragraph" w:styleId="Nessunaspaziatura">
    <w:name w:val="No Spacing"/>
    <w:uiPriority w:val="1"/>
    <w:qFormat/>
    <w:rsid w:val="00CF4AF9"/>
    <w:pPr>
      <w:suppressAutoHyphens/>
    </w:pPr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6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2016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81529-2A5B-4F05-A61C-75EF67E8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Giampaolo Gabrielli</dc:creator>
  <cp:lastModifiedBy>Luca Centofanti</cp:lastModifiedBy>
  <cp:revision>2</cp:revision>
  <cp:lastPrinted>2018-06-27T12:12:00Z</cp:lastPrinted>
  <dcterms:created xsi:type="dcterms:W3CDTF">2020-06-04T14:47:00Z</dcterms:created>
  <dcterms:modified xsi:type="dcterms:W3CDTF">2020-06-04T14:47:00Z</dcterms:modified>
  <dc:language>it-IT</dc:language>
</cp:coreProperties>
</file>